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F32" w:rsidRDefault="00867F32" w:rsidP="00867F32">
      <w:pPr>
        <w:spacing w:line="480" w:lineRule="atLeast"/>
        <w:rPr>
          <w:rFonts w:ascii="Arial" w:eastAsia="Times New Roman" w:hAnsi="Arial" w:cs="Arial"/>
          <w:bCs/>
          <w:color w:val="000000"/>
          <w:sz w:val="20"/>
          <w:szCs w:val="20"/>
          <w:lang w:val="en-US" w:eastAsia="es-AR"/>
        </w:rPr>
      </w:pPr>
      <w:bookmarkStart w:id="0" w:name="_GoBack"/>
      <w:bookmarkEnd w:id="0"/>
      <w:r w:rsidRPr="00867F32">
        <w:rPr>
          <w:rFonts w:ascii="Arial" w:hAnsi="Arial" w:cs="Arial"/>
          <w:sz w:val="20"/>
          <w:szCs w:val="20"/>
          <w:lang w:val="en-US"/>
        </w:rPr>
        <w:t>Review “</w:t>
      </w:r>
      <w:r w:rsidRPr="00867F32">
        <w:rPr>
          <w:rFonts w:ascii="Arial" w:eastAsia="Times New Roman" w:hAnsi="Arial" w:cs="Arial"/>
          <w:bCs/>
          <w:color w:val="000000"/>
          <w:sz w:val="20"/>
          <w:szCs w:val="20"/>
          <w:lang w:val="en-US" w:eastAsia="es-AR"/>
        </w:rPr>
        <w:t>Active-Optical Reflectance Sensing Corn Algorithms</w:t>
      </w:r>
      <w:r>
        <w:rPr>
          <w:rFonts w:ascii="Arial" w:eastAsia="Times New Roman" w:hAnsi="Arial" w:cs="Arial"/>
          <w:bCs/>
          <w:color w:val="000000"/>
          <w:sz w:val="20"/>
          <w:szCs w:val="20"/>
          <w:lang w:val="en-US" w:eastAsia="es-AR"/>
        </w:rPr>
        <w:t xml:space="preserve"> </w:t>
      </w:r>
      <w:r w:rsidRPr="00867F32">
        <w:rPr>
          <w:rFonts w:ascii="Arial" w:eastAsia="Times New Roman" w:hAnsi="Arial" w:cs="Arial"/>
          <w:bCs/>
          <w:color w:val="000000"/>
          <w:sz w:val="20"/>
          <w:szCs w:val="20"/>
          <w:lang w:val="en-US" w:eastAsia="es-AR"/>
        </w:rPr>
        <w:t>Evaluated for Nitrogen Fertilizer Rate Recommendations</w:t>
      </w:r>
      <w:r>
        <w:rPr>
          <w:rFonts w:ascii="Arial" w:eastAsia="Times New Roman" w:hAnsi="Arial" w:cs="Arial"/>
          <w:bCs/>
          <w:color w:val="000000"/>
          <w:sz w:val="20"/>
          <w:szCs w:val="20"/>
          <w:lang w:val="en-US" w:eastAsia="es-AR"/>
        </w:rPr>
        <w:t>”</w:t>
      </w:r>
    </w:p>
    <w:p w:rsidR="00A273C1" w:rsidRDefault="00A273C1" w:rsidP="00091AA2">
      <w:pPr>
        <w:spacing w:line="240" w:lineRule="auto"/>
        <w:rPr>
          <w:rFonts w:ascii="Arial" w:eastAsia="Times New Roman" w:hAnsi="Arial" w:cs="Arial"/>
          <w:bCs/>
          <w:color w:val="000000"/>
          <w:sz w:val="20"/>
          <w:szCs w:val="20"/>
          <w:lang w:val="en-US" w:eastAsia="es-AR"/>
        </w:rPr>
      </w:pPr>
      <w:r>
        <w:rPr>
          <w:rFonts w:ascii="Arial" w:eastAsia="Times New Roman" w:hAnsi="Arial" w:cs="Arial"/>
          <w:bCs/>
          <w:color w:val="000000"/>
          <w:sz w:val="20"/>
          <w:szCs w:val="20"/>
          <w:lang w:val="en-US" w:eastAsia="es-AR"/>
        </w:rPr>
        <w:t xml:space="preserve">This work </w:t>
      </w:r>
      <w:r w:rsidR="00074CFD">
        <w:rPr>
          <w:rFonts w:ascii="Arial" w:eastAsia="Times New Roman" w:hAnsi="Arial" w:cs="Arial"/>
          <w:bCs/>
          <w:color w:val="000000"/>
          <w:sz w:val="20"/>
          <w:szCs w:val="20"/>
          <w:lang w:val="en-US" w:eastAsia="es-AR"/>
        </w:rPr>
        <w:t>c</w:t>
      </w:r>
      <w:r>
        <w:rPr>
          <w:rFonts w:ascii="Arial" w:eastAsia="Times New Roman" w:hAnsi="Arial" w:cs="Arial"/>
          <w:bCs/>
          <w:color w:val="000000"/>
          <w:sz w:val="20"/>
          <w:szCs w:val="20"/>
          <w:lang w:val="en-US" w:eastAsia="es-AR"/>
        </w:rPr>
        <w:t>hallenges algorithms from Nebraska, Missouri and Oklahoma</w:t>
      </w:r>
      <w:r w:rsidR="009211D5">
        <w:rPr>
          <w:rFonts w:ascii="Arial" w:eastAsia="Times New Roman" w:hAnsi="Arial" w:cs="Arial"/>
          <w:bCs/>
          <w:color w:val="000000"/>
          <w:sz w:val="20"/>
          <w:szCs w:val="20"/>
          <w:lang w:val="en-US" w:eastAsia="es-AR"/>
        </w:rPr>
        <w:t xml:space="preserve">, where added scrutiny can only help.  </w:t>
      </w:r>
      <w:r w:rsidR="000C7DE3">
        <w:rPr>
          <w:rFonts w:ascii="Arial" w:eastAsia="Times New Roman" w:hAnsi="Arial" w:cs="Arial"/>
          <w:bCs/>
          <w:color w:val="000000"/>
          <w:sz w:val="20"/>
          <w:szCs w:val="20"/>
          <w:lang w:val="en-US" w:eastAsia="es-AR"/>
        </w:rPr>
        <w:t>H</w:t>
      </w:r>
      <w:r w:rsidR="007237B2">
        <w:rPr>
          <w:rFonts w:ascii="Arial" w:eastAsia="Times New Roman" w:hAnsi="Arial" w:cs="Arial"/>
          <w:bCs/>
          <w:color w:val="000000"/>
          <w:sz w:val="20"/>
          <w:szCs w:val="20"/>
          <w:lang w:val="en-US" w:eastAsia="es-AR"/>
        </w:rPr>
        <w:t xml:space="preserve">aving not </w:t>
      </w:r>
      <w:r w:rsidR="00434ABF">
        <w:rPr>
          <w:rFonts w:ascii="Arial" w:eastAsia="Times New Roman" w:hAnsi="Arial" w:cs="Arial"/>
          <w:bCs/>
          <w:color w:val="000000"/>
          <w:sz w:val="20"/>
          <w:szCs w:val="20"/>
          <w:lang w:val="en-US" w:eastAsia="es-AR"/>
        </w:rPr>
        <w:t xml:space="preserve">previously </w:t>
      </w:r>
      <w:r w:rsidR="007237B2">
        <w:rPr>
          <w:rFonts w:ascii="Arial" w:eastAsia="Times New Roman" w:hAnsi="Arial" w:cs="Arial"/>
          <w:bCs/>
          <w:color w:val="000000"/>
          <w:sz w:val="20"/>
          <w:szCs w:val="20"/>
          <w:lang w:val="en-US" w:eastAsia="es-AR"/>
        </w:rPr>
        <w:t xml:space="preserve">reviewed this material that spends a lot of time on the </w:t>
      </w:r>
      <w:r w:rsidR="00190B62">
        <w:rPr>
          <w:rFonts w:ascii="Arial" w:eastAsia="Times New Roman" w:hAnsi="Arial" w:cs="Arial"/>
          <w:bCs/>
          <w:color w:val="000000"/>
          <w:sz w:val="20"/>
          <w:szCs w:val="20"/>
          <w:lang w:val="en-US" w:eastAsia="es-AR"/>
        </w:rPr>
        <w:t>‘</w:t>
      </w:r>
      <w:r w:rsidR="007237B2">
        <w:rPr>
          <w:rFonts w:ascii="Arial" w:eastAsia="Times New Roman" w:hAnsi="Arial" w:cs="Arial"/>
          <w:bCs/>
          <w:color w:val="000000"/>
          <w:sz w:val="20"/>
          <w:szCs w:val="20"/>
          <w:lang w:val="en-US" w:eastAsia="es-AR"/>
        </w:rPr>
        <w:t>Oklahoma</w:t>
      </w:r>
      <w:r w:rsidR="00190B62">
        <w:rPr>
          <w:rFonts w:ascii="Arial" w:eastAsia="Times New Roman" w:hAnsi="Arial" w:cs="Arial"/>
          <w:bCs/>
          <w:color w:val="000000"/>
          <w:sz w:val="20"/>
          <w:szCs w:val="20"/>
          <w:lang w:val="en-US" w:eastAsia="es-AR"/>
        </w:rPr>
        <w:t>’</w:t>
      </w:r>
      <w:r w:rsidR="007237B2">
        <w:rPr>
          <w:rFonts w:ascii="Arial" w:eastAsia="Times New Roman" w:hAnsi="Arial" w:cs="Arial"/>
          <w:bCs/>
          <w:color w:val="000000"/>
          <w:sz w:val="20"/>
          <w:szCs w:val="20"/>
          <w:lang w:val="en-US" w:eastAsia="es-AR"/>
        </w:rPr>
        <w:t xml:space="preserve"> approach, my focus is on getting some of this either corrected, or deleted.  My views are</w:t>
      </w:r>
      <w:r>
        <w:rPr>
          <w:rFonts w:ascii="Arial" w:eastAsia="Times New Roman" w:hAnsi="Arial" w:cs="Arial"/>
          <w:bCs/>
          <w:color w:val="000000"/>
          <w:sz w:val="20"/>
          <w:szCs w:val="20"/>
          <w:lang w:val="en-US" w:eastAsia="es-AR"/>
        </w:rPr>
        <w:t xml:space="preserve"> </w:t>
      </w:r>
      <w:r w:rsidR="00434ABF">
        <w:rPr>
          <w:rFonts w:ascii="Arial" w:eastAsia="Times New Roman" w:hAnsi="Arial" w:cs="Arial"/>
          <w:bCs/>
          <w:color w:val="000000"/>
          <w:sz w:val="20"/>
          <w:szCs w:val="20"/>
          <w:lang w:val="en-US" w:eastAsia="es-AR"/>
        </w:rPr>
        <w:t xml:space="preserve">nonetheless jaded coming from a document that </w:t>
      </w:r>
      <w:r>
        <w:rPr>
          <w:rFonts w:ascii="Arial" w:eastAsia="Times New Roman" w:hAnsi="Arial" w:cs="Arial"/>
          <w:bCs/>
          <w:color w:val="000000"/>
          <w:sz w:val="20"/>
          <w:szCs w:val="20"/>
          <w:lang w:val="en-US" w:eastAsia="es-AR"/>
        </w:rPr>
        <w:t>failed to engage those scientists (1 of 3 algorithms) th</w:t>
      </w:r>
      <w:r w:rsidR="009211D5">
        <w:rPr>
          <w:rFonts w:ascii="Arial" w:eastAsia="Times New Roman" w:hAnsi="Arial" w:cs="Arial"/>
          <w:bCs/>
          <w:color w:val="000000"/>
          <w:sz w:val="20"/>
          <w:szCs w:val="20"/>
          <w:lang w:val="en-US" w:eastAsia="es-AR"/>
        </w:rPr>
        <w:t>at have worked in this arena.</w:t>
      </w:r>
    </w:p>
    <w:p w:rsidR="00091AA2" w:rsidRPr="00091AA2" w:rsidRDefault="00867F32" w:rsidP="00091AA2">
      <w:pPr>
        <w:pStyle w:val="ListParagraph"/>
        <w:numPr>
          <w:ilvl w:val="0"/>
          <w:numId w:val="1"/>
        </w:numPr>
        <w:spacing w:line="240" w:lineRule="auto"/>
        <w:rPr>
          <w:rFonts w:ascii="Arial" w:hAnsi="Arial" w:cs="Arial"/>
          <w:sz w:val="20"/>
          <w:szCs w:val="20"/>
          <w:lang w:val="en-US"/>
        </w:rPr>
      </w:pPr>
      <w:r w:rsidRPr="00091AA2">
        <w:rPr>
          <w:rFonts w:ascii="Arial" w:eastAsia="Times New Roman" w:hAnsi="Arial" w:cs="Arial"/>
          <w:bCs/>
          <w:color w:val="000000"/>
          <w:sz w:val="20"/>
          <w:szCs w:val="20"/>
          <w:lang w:val="en-US" w:eastAsia="es-AR"/>
        </w:rPr>
        <w:t>49 trials, 8 states, over three years</w:t>
      </w:r>
    </w:p>
    <w:p w:rsidR="00091AA2" w:rsidRPr="00091AA2" w:rsidRDefault="005E37DA" w:rsidP="00091AA2">
      <w:pPr>
        <w:pStyle w:val="ListParagraph"/>
        <w:numPr>
          <w:ilvl w:val="0"/>
          <w:numId w:val="1"/>
        </w:numPr>
        <w:spacing w:line="240" w:lineRule="auto"/>
        <w:rPr>
          <w:rFonts w:ascii="Arial" w:hAnsi="Arial" w:cs="Arial"/>
          <w:sz w:val="20"/>
          <w:szCs w:val="20"/>
          <w:lang w:val="en-US"/>
        </w:rPr>
      </w:pPr>
      <w:r w:rsidRPr="00091AA2">
        <w:rPr>
          <w:rFonts w:ascii="Arial" w:eastAsia="Times New Roman" w:hAnsi="Arial" w:cs="Arial"/>
          <w:bCs/>
          <w:color w:val="000000"/>
          <w:sz w:val="20"/>
          <w:szCs w:val="20"/>
          <w:lang w:val="en-US" w:eastAsia="es-AR"/>
        </w:rPr>
        <w:t>E</w:t>
      </w:r>
      <w:r w:rsidR="002E7FE5" w:rsidRPr="00091AA2">
        <w:rPr>
          <w:rFonts w:ascii="Arial" w:eastAsia="Times New Roman" w:hAnsi="Arial" w:cs="Arial"/>
          <w:bCs/>
          <w:color w:val="000000"/>
          <w:sz w:val="20"/>
          <w:szCs w:val="20"/>
          <w:lang w:val="en-US" w:eastAsia="es-AR"/>
        </w:rPr>
        <w:t>ight land-grant Universities (</w:t>
      </w:r>
      <w:r w:rsidR="002E7FE5" w:rsidRPr="00091AA2">
        <w:rPr>
          <w:rFonts w:ascii="Arial" w:eastAsia="Times New Roman" w:hAnsi="Arial" w:cs="Arial"/>
          <w:bCs/>
          <w:color w:val="000000"/>
          <w:sz w:val="18"/>
          <w:szCs w:val="18"/>
          <w:lang w:val="en-US" w:eastAsia="es-AR"/>
        </w:rPr>
        <w:t>Iowa, Illinois, Indiana, Minnesota, Missouri, North Dakota, Nebraska, Wisconsin</w:t>
      </w:r>
      <w:r w:rsidR="002E7FE5" w:rsidRPr="00091AA2">
        <w:rPr>
          <w:rFonts w:ascii="Arial" w:eastAsia="Times New Roman" w:hAnsi="Arial" w:cs="Arial"/>
          <w:bCs/>
          <w:color w:val="000000"/>
          <w:sz w:val="20"/>
          <w:szCs w:val="20"/>
          <w:lang w:val="en-US" w:eastAsia="es-AR"/>
        </w:rPr>
        <w:t>)</w:t>
      </w:r>
    </w:p>
    <w:p w:rsidR="00091AA2" w:rsidRDefault="00757BC8" w:rsidP="00091AA2">
      <w:pPr>
        <w:pStyle w:val="ListParagraph"/>
        <w:numPr>
          <w:ilvl w:val="0"/>
          <w:numId w:val="1"/>
        </w:numPr>
        <w:spacing w:line="240" w:lineRule="auto"/>
        <w:rPr>
          <w:rFonts w:ascii="Arial" w:hAnsi="Arial" w:cs="Arial"/>
          <w:sz w:val="20"/>
          <w:szCs w:val="20"/>
          <w:lang w:val="en-US"/>
        </w:rPr>
      </w:pPr>
      <w:r w:rsidRPr="00091AA2">
        <w:rPr>
          <w:rFonts w:ascii="Arial" w:hAnsi="Arial" w:cs="Arial"/>
          <w:sz w:val="20"/>
          <w:szCs w:val="20"/>
          <w:lang w:val="en-US"/>
        </w:rPr>
        <w:t>Furthest south site</w:t>
      </w:r>
      <w:r w:rsidR="000C7DE3">
        <w:rPr>
          <w:rFonts w:ascii="Arial" w:hAnsi="Arial" w:cs="Arial"/>
          <w:sz w:val="20"/>
          <w:szCs w:val="20"/>
          <w:lang w:val="en-US"/>
        </w:rPr>
        <w:t xml:space="preserve"> (trials in this paper)</w:t>
      </w:r>
      <w:r w:rsidRPr="00091AA2">
        <w:rPr>
          <w:rFonts w:ascii="Arial" w:hAnsi="Arial" w:cs="Arial"/>
          <w:sz w:val="20"/>
          <w:szCs w:val="20"/>
          <w:lang w:val="en-US"/>
        </w:rPr>
        <w:t>, 38.8 N Latitude, (</w:t>
      </w:r>
      <w:r w:rsidR="005E37DA" w:rsidRPr="00091AA2">
        <w:rPr>
          <w:rFonts w:ascii="Arial" w:hAnsi="Arial" w:cs="Arial"/>
          <w:sz w:val="20"/>
          <w:szCs w:val="20"/>
          <w:lang w:val="en-US"/>
        </w:rPr>
        <w:t xml:space="preserve">near, </w:t>
      </w:r>
      <w:r w:rsidRPr="00091AA2">
        <w:rPr>
          <w:rFonts w:ascii="Arial" w:hAnsi="Arial" w:cs="Arial"/>
          <w:sz w:val="20"/>
          <w:szCs w:val="20"/>
          <w:lang w:val="en-US"/>
        </w:rPr>
        <w:t>Columbia, MO) to Fargo, North Dakota (46.8N)</w:t>
      </w:r>
    </w:p>
    <w:p w:rsidR="00074CFD" w:rsidRDefault="00074CFD" w:rsidP="00074CFD">
      <w:pPr>
        <w:pStyle w:val="ListParagraph"/>
        <w:spacing w:line="240" w:lineRule="auto"/>
        <w:rPr>
          <w:rFonts w:ascii="Arial" w:hAnsi="Arial" w:cs="Arial"/>
          <w:sz w:val="20"/>
          <w:szCs w:val="20"/>
          <w:lang w:val="en-US"/>
        </w:rPr>
      </w:pPr>
    </w:p>
    <w:p w:rsidR="00757BC8" w:rsidRPr="00091AA2" w:rsidRDefault="00757BC8" w:rsidP="00091AA2">
      <w:pPr>
        <w:pStyle w:val="ListParagraph"/>
        <w:numPr>
          <w:ilvl w:val="0"/>
          <w:numId w:val="1"/>
        </w:numPr>
        <w:spacing w:line="240" w:lineRule="auto"/>
        <w:rPr>
          <w:rFonts w:ascii="Arial" w:hAnsi="Arial" w:cs="Arial"/>
          <w:sz w:val="20"/>
          <w:szCs w:val="20"/>
          <w:lang w:val="en-US"/>
        </w:rPr>
      </w:pPr>
      <w:r w:rsidRPr="00091AA2">
        <w:rPr>
          <w:rFonts w:ascii="Arial" w:hAnsi="Arial" w:cs="Arial"/>
          <w:sz w:val="20"/>
          <w:szCs w:val="20"/>
          <w:lang w:val="en-US"/>
        </w:rPr>
        <w:t>Stillwater Oklahoma, 36.1N</w:t>
      </w:r>
      <w:r w:rsidR="006E422E" w:rsidRPr="00091AA2">
        <w:rPr>
          <w:rFonts w:ascii="Arial" w:hAnsi="Arial" w:cs="Arial"/>
          <w:sz w:val="20"/>
          <w:szCs w:val="20"/>
          <w:lang w:val="en-US"/>
        </w:rPr>
        <w:t xml:space="preserve">.   </w:t>
      </w:r>
    </w:p>
    <w:p w:rsidR="005E37DA" w:rsidRDefault="005E37DA" w:rsidP="00867F32">
      <w:pPr>
        <w:rPr>
          <w:rFonts w:ascii="Arial" w:hAnsi="Arial" w:cs="Arial"/>
          <w:sz w:val="20"/>
          <w:szCs w:val="20"/>
          <w:lang w:val="en-US"/>
        </w:rPr>
      </w:pPr>
      <w:r>
        <w:rPr>
          <w:rFonts w:ascii="Arial" w:hAnsi="Arial" w:cs="Arial"/>
          <w:sz w:val="20"/>
          <w:szCs w:val="20"/>
          <w:lang w:val="en-US"/>
        </w:rPr>
        <w:t>Page 2, 4</w:t>
      </w:r>
      <w:r w:rsidRPr="005E37DA">
        <w:rPr>
          <w:rFonts w:ascii="Arial" w:hAnsi="Arial" w:cs="Arial"/>
          <w:sz w:val="20"/>
          <w:szCs w:val="20"/>
          <w:vertAlign w:val="superscript"/>
          <w:lang w:val="en-US"/>
        </w:rPr>
        <w:t>th</w:t>
      </w:r>
      <w:r>
        <w:rPr>
          <w:rFonts w:ascii="Arial" w:hAnsi="Arial" w:cs="Arial"/>
          <w:sz w:val="20"/>
          <w:szCs w:val="20"/>
          <w:lang w:val="en-US"/>
        </w:rPr>
        <w:t xml:space="preserve"> paragraph:  “</w:t>
      </w:r>
      <w:r w:rsidRPr="00C026BD">
        <w:rPr>
          <w:rFonts w:ascii="Arial" w:hAnsi="Arial" w:cs="Arial"/>
          <w:i/>
          <w:sz w:val="20"/>
          <w:szCs w:val="20"/>
          <w:lang w:val="en-US"/>
        </w:rPr>
        <w:t>Also the time and effort required to establish N reference areas or strips may be cumbersome (Franzen et al., 2016)</w:t>
      </w:r>
      <w:r>
        <w:rPr>
          <w:rFonts w:ascii="Arial" w:hAnsi="Arial" w:cs="Arial"/>
          <w:sz w:val="20"/>
          <w:szCs w:val="20"/>
          <w:lang w:val="en-US"/>
        </w:rPr>
        <w:t xml:space="preserve">.  </w:t>
      </w:r>
    </w:p>
    <w:p w:rsidR="003D2F38" w:rsidRPr="003D2F38" w:rsidRDefault="003D2F38" w:rsidP="00867F32">
      <w:pPr>
        <w:rPr>
          <w:rFonts w:ascii="Arial" w:hAnsi="Arial" w:cs="Arial"/>
          <w:color w:val="FF0000"/>
          <w:sz w:val="20"/>
          <w:szCs w:val="20"/>
          <w:lang w:val="en-US"/>
        </w:rPr>
      </w:pPr>
      <w:r w:rsidRPr="003D2F38">
        <w:rPr>
          <w:rFonts w:ascii="Arial" w:hAnsi="Arial" w:cs="Arial"/>
          <w:color w:val="FF0000"/>
          <w:sz w:val="20"/>
          <w:szCs w:val="20"/>
          <w:lang w:val="en-US"/>
        </w:rPr>
        <w:t xml:space="preserve">There </w:t>
      </w:r>
      <w:r w:rsidR="008856E3">
        <w:rPr>
          <w:rFonts w:ascii="Arial" w:hAnsi="Arial" w:cs="Arial"/>
          <w:color w:val="FF0000"/>
          <w:sz w:val="20"/>
          <w:szCs w:val="20"/>
          <w:lang w:val="en-US"/>
        </w:rPr>
        <w:t xml:space="preserve">are </w:t>
      </w:r>
      <w:r w:rsidRPr="003D2F38">
        <w:rPr>
          <w:rFonts w:ascii="Arial" w:hAnsi="Arial" w:cs="Arial"/>
          <w:color w:val="FF0000"/>
          <w:sz w:val="20"/>
          <w:szCs w:val="20"/>
          <w:lang w:val="en-US"/>
        </w:rPr>
        <w:t xml:space="preserve">just as many references that delineate the value of N Rich Strips and that have been conveniently omitted.  The literature review should communicate </w:t>
      </w:r>
      <w:r w:rsidR="008856E3">
        <w:rPr>
          <w:rFonts w:ascii="Arial" w:hAnsi="Arial" w:cs="Arial"/>
          <w:color w:val="FF0000"/>
          <w:sz w:val="20"/>
          <w:szCs w:val="20"/>
          <w:lang w:val="en-US"/>
        </w:rPr>
        <w:t xml:space="preserve">our </w:t>
      </w:r>
      <w:r w:rsidRPr="003D2F38">
        <w:rPr>
          <w:rFonts w:ascii="Arial" w:hAnsi="Arial" w:cs="Arial"/>
          <w:color w:val="FF0000"/>
          <w:sz w:val="20"/>
          <w:szCs w:val="20"/>
          <w:lang w:val="en-US"/>
        </w:rPr>
        <w:t>present science</w:t>
      </w:r>
    </w:p>
    <w:p w:rsidR="00C026BD" w:rsidRDefault="00C026BD" w:rsidP="00867F32">
      <w:pPr>
        <w:rPr>
          <w:rFonts w:ascii="Arial" w:hAnsi="Arial" w:cs="Arial"/>
          <w:i/>
          <w:sz w:val="20"/>
          <w:szCs w:val="20"/>
          <w:lang w:val="en-US"/>
        </w:rPr>
      </w:pPr>
      <w:r>
        <w:rPr>
          <w:rFonts w:ascii="Arial" w:hAnsi="Arial" w:cs="Arial"/>
          <w:sz w:val="20"/>
          <w:szCs w:val="20"/>
          <w:lang w:val="en-US"/>
        </w:rPr>
        <w:t xml:space="preserve">Page 3, first paragraph:  </w:t>
      </w:r>
      <w:r w:rsidRPr="00C026BD">
        <w:rPr>
          <w:rFonts w:ascii="Arial" w:hAnsi="Arial" w:cs="Arial"/>
          <w:i/>
          <w:sz w:val="20"/>
          <w:szCs w:val="20"/>
          <w:lang w:val="en-US"/>
        </w:rPr>
        <w:t>Three published corn algorithms are the University of Missouri algorithm (ALGMU; Scharf et al., 2011), the Holland-Schepers algorithm (ALGHS; Holland and Schepers, 2010), and the Oklahoma State University algorithm (ALGOSU; Oklahoma State University, 2016).</w:t>
      </w:r>
    </w:p>
    <w:p w:rsidR="00C026BD" w:rsidRDefault="00C026BD" w:rsidP="00867F32">
      <w:pPr>
        <w:rPr>
          <w:rFonts w:ascii="Arial" w:hAnsi="Arial" w:cs="Arial"/>
          <w:sz w:val="20"/>
          <w:szCs w:val="20"/>
          <w:lang w:val="en-US"/>
        </w:rPr>
      </w:pPr>
      <w:r w:rsidRPr="00C026BD">
        <w:rPr>
          <w:rFonts w:ascii="Arial" w:hAnsi="Arial" w:cs="Arial"/>
          <w:sz w:val="20"/>
          <w:szCs w:val="20"/>
          <w:lang w:val="en-US"/>
        </w:rPr>
        <w:t xml:space="preserve">There are </w:t>
      </w:r>
      <w:r>
        <w:rPr>
          <w:rFonts w:ascii="Arial" w:hAnsi="Arial" w:cs="Arial"/>
          <w:sz w:val="20"/>
          <w:szCs w:val="20"/>
          <w:lang w:val="en-US"/>
        </w:rPr>
        <w:t>over fifty different Yield Potential (YP0) equations for an array of crops listed on th</w:t>
      </w:r>
      <w:r w:rsidR="00434ABF">
        <w:rPr>
          <w:rFonts w:ascii="Arial" w:hAnsi="Arial" w:cs="Arial"/>
          <w:sz w:val="20"/>
          <w:szCs w:val="20"/>
          <w:lang w:val="en-US"/>
        </w:rPr>
        <w:t>e NUE site (</w:t>
      </w:r>
      <w:hyperlink r:id="rId5" w:history="1">
        <w:r w:rsidR="00434ABF" w:rsidRPr="008A49D8">
          <w:rPr>
            <w:rStyle w:val="Hyperlink"/>
            <w:rFonts w:ascii="Arial" w:hAnsi="Arial" w:cs="Arial"/>
            <w:sz w:val="20"/>
            <w:szCs w:val="20"/>
            <w:lang w:val="en-US"/>
          </w:rPr>
          <w:t>http://www.nue.okstate.edu/Yield_Potential.htm</w:t>
        </w:r>
      </w:hyperlink>
      <w:r w:rsidR="00434ABF">
        <w:rPr>
          <w:rFonts w:ascii="Arial" w:hAnsi="Arial" w:cs="Arial"/>
          <w:sz w:val="20"/>
          <w:szCs w:val="20"/>
          <w:lang w:val="en-US"/>
        </w:rPr>
        <w:t xml:space="preserve">).  </w:t>
      </w:r>
      <w:r>
        <w:rPr>
          <w:rFonts w:ascii="Arial" w:hAnsi="Arial" w:cs="Arial"/>
          <w:sz w:val="20"/>
          <w:szCs w:val="20"/>
          <w:lang w:val="en-US"/>
        </w:rPr>
        <w:t>The equation that you chose to use, came from 2007</w:t>
      </w:r>
      <w:r w:rsidR="00336558">
        <w:rPr>
          <w:rFonts w:ascii="Arial" w:hAnsi="Arial" w:cs="Arial"/>
          <w:sz w:val="20"/>
          <w:szCs w:val="20"/>
          <w:lang w:val="en-US"/>
        </w:rPr>
        <w:t>, and was generated using data in O</w:t>
      </w:r>
      <w:r w:rsidR="00434ABF">
        <w:rPr>
          <w:rFonts w:ascii="Arial" w:hAnsi="Arial" w:cs="Arial"/>
          <w:sz w:val="20"/>
          <w:szCs w:val="20"/>
          <w:lang w:val="en-US"/>
        </w:rPr>
        <w:t>klahoma (r</w:t>
      </w:r>
      <w:r w:rsidR="00336558">
        <w:rPr>
          <w:rFonts w:ascii="Arial" w:hAnsi="Arial" w:cs="Arial"/>
          <w:sz w:val="20"/>
          <w:szCs w:val="20"/>
          <w:lang w:val="en-US"/>
        </w:rPr>
        <w:t>ainfed</w:t>
      </w:r>
      <w:r w:rsidR="008856E3">
        <w:rPr>
          <w:rFonts w:ascii="Arial" w:hAnsi="Arial" w:cs="Arial"/>
          <w:sz w:val="20"/>
          <w:szCs w:val="20"/>
          <w:lang w:val="en-US"/>
        </w:rPr>
        <w:t xml:space="preserve"> and i</w:t>
      </w:r>
      <w:r w:rsidR="00336558">
        <w:rPr>
          <w:rFonts w:ascii="Arial" w:hAnsi="Arial" w:cs="Arial"/>
          <w:sz w:val="20"/>
          <w:szCs w:val="20"/>
          <w:lang w:val="en-US"/>
        </w:rPr>
        <w:t xml:space="preserve">rrigated).  Oklahoma is </w:t>
      </w:r>
      <w:r w:rsidR="00434ABF">
        <w:rPr>
          <w:rFonts w:ascii="Arial" w:hAnsi="Arial" w:cs="Arial"/>
          <w:sz w:val="20"/>
          <w:szCs w:val="20"/>
          <w:lang w:val="en-US"/>
        </w:rPr>
        <w:t>included in the Great Plains region, but where corn production</w:t>
      </w:r>
      <w:r w:rsidR="008A36C1">
        <w:rPr>
          <w:rFonts w:ascii="Arial" w:hAnsi="Arial" w:cs="Arial"/>
          <w:sz w:val="20"/>
          <w:szCs w:val="20"/>
          <w:lang w:val="en-US"/>
        </w:rPr>
        <w:t xml:space="preserve"> and yields</w:t>
      </w:r>
      <w:r w:rsidR="00434ABF">
        <w:rPr>
          <w:rFonts w:ascii="Arial" w:hAnsi="Arial" w:cs="Arial"/>
          <w:sz w:val="20"/>
          <w:szCs w:val="20"/>
          <w:lang w:val="en-US"/>
        </w:rPr>
        <w:t xml:space="preserve"> </w:t>
      </w:r>
      <w:r w:rsidR="008A36C1">
        <w:rPr>
          <w:rFonts w:ascii="Arial" w:hAnsi="Arial" w:cs="Arial"/>
          <w:sz w:val="20"/>
          <w:szCs w:val="20"/>
          <w:lang w:val="en-US"/>
        </w:rPr>
        <w:t>are much lower</w:t>
      </w:r>
      <w:r w:rsidR="00434ABF">
        <w:rPr>
          <w:rFonts w:ascii="Arial" w:hAnsi="Arial" w:cs="Arial"/>
          <w:sz w:val="20"/>
          <w:szCs w:val="20"/>
          <w:lang w:val="en-US"/>
        </w:rPr>
        <w:t xml:space="preserve"> (extreme heat, lower rainfall, etc.)</w:t>
      </w:r>
      <w:r w:rsidR="00336558">
        <w:rPr>
          <w:rFonts w:ascii="Arial" w:hAnsi="Arial" w:cs="Arial"/>
          <w:sz w:val="20"/>
          <w:szCs w:val="20"/>
          <w:lang w:val="en-US"/>
        </w:rPr>
        <w:t>.</w:t>
      </w:r>
      <w:r w:rsidR="00434ABF">
        <w:rPr>
          <w:rFonts w:ascii="Arial" w:hAnsi="Arial" w:cs="Arial"/>
          <w:sz w:val="20"/>
          <w:szCs w:val="20"/>
          <w:lang w:val="en-US"/>
        </w:rPr>
        <w:t xml:space="preserve">  Noteworthy on our web </w:t>
      </w:r>
      <w:r w:rsidR="00336558">
        <w:rPr>
          <w:rFonts w:ascii="Arial" w:hAnsi="Arial" w:cs="Arial"/>
          <w:sz w:val="20"/>
          <w:szCs w:val="20"/>
          <w:lang w:val="en-US"/>
        </w:rPr>
        <w:t xml:space="preserve">site, </w:t>
      </w:r>
      <w:r w:rsidR="008856E3">
        <w:rPr>
          <w:rFonts w:ascii="Arial" w:hAnsi="Arial" w:cs="Arial"/>
          <w:sz w:val="20"/>
          <w:szCs w:val="20"/>
          <w:lang w:val="en-US"/>
        </w:rPr>
        <w:t xml:space="preserve">are </w:t>
      </w:r>
      <w:r w:rsidR="00336558">
        <w:rPr>
          <w:rFonts w:ascii="Arial" w:hAnsi="Arial" w:cs="Arial"/>
          <w:sz w:val="20"/>
          <w:szCs w:val="20"/>
          <w:lang w:val="en-US"/>
        </w:rPr>
        <w:t xml:space="preserve">the many different equations that have been generated and studied, whereby the recognition of differing “models” was paramount to the success of the YP0-RI approach.  </w:t>
      </w:r>
      <w:r w:rsidR="00074CFD">
        <w:rPr>
          <w:rFonts w:ascii="Arial" w:hAnsi="Arial" w:cs="Arial"/>
          <w:sz w:val="20"/>
          <w:szCs w:val="20"/>
          <w:lang w:val="en-US"/>
        </w:rPr>
        <w:t xml:space="preserve">However, it has always been emphasized that yield potential prediction equations needed to be tailored to the </w:t>
      </w:r>
      <w:r w:rsidR="00336558" w:rsidRPr="003D2F38">
        <w:rPr>
          <w:rFonts w:ascii="Arial" w:hAnsi="Arial" w:cs="Arial"/>
          <w:sz w:val="20"/>
          <w:szCs w:val="20"/>
          <w:u w:val="single"/>
          <w:lang w:val="en-US"/>
        </w:rPr>
        <w:t>specific regions</w:t>
      </w:r>
      <w:r w:rsidR="00336558">
        <w:rPr>
          <w:rFonts w:ascii="Arial" w:hAnsi="Arial" w:cs="Arial"/>
          <w:sz w:val="20"/>
          <w:szCs w:val="20"/>
          <w:lang w:val="en-US"/>
        </w:rPr>
        <w:t xml:space="preserve"> where sensor based technologies were to be applied</w:t>
      </w:r>
      <w:r w:rsidR="00074CFD">
        <w:rPr>
          <w:rFonts w:ascii="Arial" w:hAnsi="Arial" w:cs="Arial"/>
          <w:sz w:val="20"/>
          <w:szCs w:val="20"/>
          <w:lang w:val="en-US"/>
        </w:rPr>
        <w:t xml:space="preserve">.  This is </w:t>
      </w:r>
      <w:r w:rsidR="00336558">
        <w:rPr>
          <w:rFonts w:ascii="Arial" w:hAnsi="Arial" w:cs="Arial"/>
          <w:sz w:val="20"/>
          <w:szCs w:val="20"/>
          <w:lang w:val="en-US"/>
        </w:rPr>
        <w:t xml:space="preserve">communicated in </w:t>
      </w:r>
      <w:r w:rsidR="00074CFD">
        <w:rPr>
          <w:rFonts w:ascii="Arial" w:hAnsi="Arial" w:cs="Arial"/>
          <w:sz w:val="20"/>
          <w:szCs w:val="20"/>
          <w:lang w:val="en-US"/>
        </w:rPr>
        <w:t xml:space="preserve">several </w:t>
      </w:r>
      <w:r w:rsidR="00336558">
        <w:rPr>
          <w:rFonts w:ascii="Arial" w:hAnsi="Arial" w:cs="Arial"/>
          <w:sz w:val="20"/>
          <w:szCs w:val="20"/>
          <w:lang w:val="en-US"/>
        </w:rPr>
        <w:t>manu</w:t>
      </w:r>
      <w:r w:rsidR="00074CFD">
        <w:rPr>
          <w:rFonts w:ascii="Arial" w:hAnsi="Arial" w:cs="Arial"/>
          <w:sz w:val="20"/>
          <w:szCs w:val="20"/>
          <w:lang w:val="en-US"/>
        </w:rPr>
        <w:t>scripts (several included here).</w:t>
      </w:r>
    </w:p>
    <w:p w:rsidR="006203BA" w:rsidRDefault="00091AA2" w:rsidP="00867F32">
      <w:pPr>
        <w:rPr>
          <w:rFonts w:ascii="Arial" w:hAnsi="Arial" w:cs="Arial"/>
          <w:sz w:val="20"/>
          <w:szCs w:val="20"/>
          <w:lang w:val="en-US"/>
        </w:rPr>
      </w:pPr>
      <w:r>
        <w:rPr>
          <w:rFonts w:ascii="Arial" w:hAnsi="Arial" w:cs="Arial"/>
          <w:sz w:val="20"/>
          <w:szCs w:val="20"/>
          <w:lang w:val="en-US"/>
        </w:rPr>
        <w:t>W</w:t>
      </w:r>
      <w:r w:rsidR="008A36C1">
        <w:rPr>
          <w:rFonts w:ascii="Arial" w:hAnsi="Arial" w:cs="Arial"/>
          <w:sz w:val="20"/>
          <w:szCs w:val="20"/>
          <w:lang w:val="en-US"/>
        </w:rPr>
        <w:t xml:space="preserve">ork </w:t>
      </w:r>
      <w:r w:rsidR="006203BA">
        <w:rPr>
          <w:rFonts w:ascii="Arial" w:hAnsi="Arial" w:cs="Arial"/>
          <w:sz w:val="20"/>
          <w:szCs w:val="20"/>
          <w:lang w:val="en-US"/>
        </w:rPr>
        <w:t>from Nebraska (</w:t>
      </w:r>
      <w:r w:rsidR="008856E3">
        <w:rPr>
          <w:rFonts w:ascii="Arial" w:hAnsi="Arial" w:cs="Arial"/>
          <w:sz w:val="20"/>
          <w:szCs w:val="20"/>
          <w:lang w:val="en-US"/>
        </w:rPr>
        <w:t xml:space="preserve">NE sites </w:t>
      </w:r>
      <w:r w:rsidR="006203BA">
        <w:rPr>
          <w:rFonts w:ascii="Arial" w:hAnsi="Arial" w:cs="Arial"/>
          <w:sz w:val="20"/>
          <w:szCs w:val="20"/>
          <w:lang w:val="en-US"/>
        </w:rPr>
        <w:t xml:space="preserve">included in this work) </w:t>
      </w:r>
      <w:r w:rsidR="008A36C1">
        <w:rPr>
          <w:rFonts w:ascii="Arial" w:hAnsi="Arial" w:cs="Arial"/>
          <w:sz w:val="20"/>
          <w:szCs w:val="20"/>
          <w:lang w:val="en-US"/>
        </w:rPr>
        <w:t xml:space="preserve">has </w:t>
      </w:r>
      <w:r w:rsidR="000C7DE3">
        <w:rPr>
          <w:rFonts w:ascii="Arial" w:hAnsi="Arial" w:cs="Arial"/>
          <w:sz w:val="20"/>
          <w:szCs w:val="20"/>
          <w:lang w:val="en-US"/>
        </w:rPr>
        <w:t xml:space="preserve">also </w:t>
      </w:r>
      <w:r w:rsidR="008A36C1">
        <w:rPr>
          <w:rFonts w:ascii="Arial" w:hAnsi="Arial" w:cs="Arial"/>
          <w:sz w:val="20"/>
          <w:szCs w:val="20"/>
          <w:lang w:val="en-US"/>
        </w:rPr>
        <w:t xml:space="preserve">delineated the need for region/site specific </w:t>
      </w:r>
      <w:r w:rsidR="006203BA">
        <w:rPr>
          <w:rFonts w:ascii="Arial" w:hAnsi="Arial" w:cs="Arial"/>
          <w:sz w:val="20"/>
          <w:szCs w:val="20"/>
          <w:lang w:val="en-US"/>
        </w:rPr>
        <w:t>algorithms</w:t>
      </w:r>
      <w:r w:rsidR="008A36C1">
        <w:rPr>
          <w:rFonts w:ascii="Arial" w:hAnsi="Arial" w:cs="Arial"/>
          <w:sz w:val="20"/>
          <w:szCs w:val="20"/>
          <w:lang w:val="en-US"/>
        </w:rPr>
        <w:t xml:space="preserve"> </w:t>
      </w:r>
      <w:r>
        <w:rPr>
          <w:rFonts w:ascii="Arial" w:hAnsi="Arial" w:cs="Arial"/>
          <w:sz w:val="20"/>
          <w:szCs w:val="20"/>
          <w:lang w:val="en-US"/>
        </w:rPr>
        <w:t xml:space="preserve">as well </w:t>
      </w:r>
      <w:r w:rsidR="008A36C1">
        <w:rPr>
          <w:rFonts w:ascii="Arial" w:hAnsi="Arial" w:cs="Arial"/>
          <w:sz w:val="20"/>
          <w:szCs w:val="20"/>
          <w:lang w:val="en-US"/>
        </w:rPr>
        <w:t>(</w:t>
      </w:r>
      <w:r w:rsidR="008A36C1" w:rsidRPr="008A36C1">
        <w:rPr>
          <w:rFonts w:ascii="Arial" w:hAnsi="Arial" w:cs="Arial"/>
          <w:sz w:val="20"/>
          <w:szCs w:val="20"/>
          <w:lang w:val="en-US"/>
        </w:rPr>
        <w:t>Soil Sci. Soc. Am. J. 66:544–553 (2002).</w:t>
      </w:r>
      <w:r w:rsidR="006203BA">
        <w:rPr>
          <w:rFonts w:ascii="Arial" w:hAnsi="Arial" w:cs="Arial"/>
          <w:sz w:val="20"/>
          <w:szCs w:val="20"/>
          <w:lang w:val="en-US"/>
        </w:rPr>
        <w:t xml:space="preserve">  </w:t>
      </w:r>
      <w:r w:rsidR="006203BA" w:rsidRPr="006203BA">
        <w:rPr>
          <w:rFonts w:ascii="Arial" w:hAnsi="Arial" w:cs="Arial"/>
          <w:sz w:val="20"/>
          <w:szCs w:val="20"/>
          <w:lang w:val="en-US"/>
        </w:rPr>
        <w:t>“</w:t>
      </w:r>
      <w:r w:rsidR="006203BA" w:rsidRPr="006203BA">
        <w:rPr>
          <w:rFonts w:ascii="Arial" w:hAnsi="Arial" w:cs="Arial"/>
          <w:i/>
          <w:sz w:val="16"/>
          <w:szCs w:val="16"/>
          <w:lang w:val="en-US"/>
        </w:rPr>
        <w:t>We conclude that the spatial application of the existing recommendation algorithm developed for uniform application may be inappropriate, at least for these sites, and that unique recommendation equations for major soils and climatic regions may be necessary to achieve substantial increases in N-use efficiency</w:t>
      </w:r>
      <w:r w:rsidR="006203BA" w:rsidRPr="006203BA">
        <w:rPr>
          <w:rFonts w:ascii="Arial" w:hAnsi="Arial" w:cs="Arial"/>
          <w:sz w:val="20"/>
          <w:szCs w:val="20"/>
          <w:lang w:val="en-US"/>
        </w:rPr>
        <w:t>.”</w:t>
      </w:r>
    </w:p>
    <w:p w:rsidR="00040280" w:rsidRDefault="00040280" w:rsidP="00867F32">
      <w:pPr>
        <w:rPr>
          <w:rFonts w:ascii="Arial" w:hAnsi="Arial" w:cs="Arial"/>
          <w:sz w:val="20"/>
          <w:szCs w:val="20"/>
          <w:lang w:val="en-US"/>
        </w:rPr>
      </w:pPr>
      <w:r>
        <w:rPr>
          <w:rFonts w:ascii="Arial" w:hAnsi="Arial" w:cs="Arial"/>
          <w:sz w:val="20"/>
          <w:szCs w:val="20"/>
          <w:lang w:val="en-US"/>
        </w:rPr>
        <w:t>Since you have noted that this web site with 50+ different algorithms was “published” then you would have to embrace the specificity of needing region</w:t>
      </w:r>
      <w:r w:rsidR="00772056">
        <w:rPr>
          <w:rFonts w:ascii="Arial" w:hAnsi="Arial" w:cs="Arial"/>
          <w:sz w:val="20"/>
          <w:szCs w:val="20"/>
          <w:lang w:val="en-US"/>
        </w:rPr>
        <w:t>-</w:t>
      </w:r>
      <w:r>
        <w:rPr>
          <w:rFonts w:ascii="Arial" w:hAnsi="Arial" w:cs="Arial"/>
          <w:sz w:val="20"/>
          <w:szCs w:val="20"/>
          <w:lang w:val="en-US"/>
        </w:rPr>
        <w:t>specific</w:t>
      </w:r>
      <w:r w:rsidR="00772056">
        <w:rPr>
          <w:rFonts w:ascii="Arial" w:hAnsi="Arial" w:cs="Arial"/>
          <w:sz w:val="20"/>
          <w:szCs w:val="20"/>
          <w:lang w:val="en-US"/>
        </w:rPr>
        <w:t>-</w:t>
      </w:r>
      <w:r>
        <w:rPr>
          <w:rFonts w:ascii="Arial" w:hAnsi="Arial" w:cs="Arial"/>
          <w:sz w:val="20"/>
          <w:szCs w:val="20"/>
          <w:lang w:val="en-US"/>
        </w:rPr>
        <w:t>data, for generating yield potential equations (</w:t>
      </w:r>
      <w:hyperlink r:id="rId6" w:history="1">
        <w:r w:rsidRPr="008A49D8">
          <w:rPr>
            <w:rStyle w:val="Hyperlink"/>
            <w:rFonts w:ascii="Arial" w:hAnsi="Arial" w:cs="Arial"/>
            <w:sz w:val="20"/>
            <w:szCs w:val="20"/>
            <w:lang w:val="en-US"/>
          </w:rPr>
          <w:t>http://www.nue.okstate.edu/Algorithm/Algorithm_Outline.htm</w:t>
        </w:r>
      </w:hyperlink>
      <w:r>
        <w:rPr>
          <w:rFonts w:ascii="Arial" w:hAnsi="Arial" w:cs="Arial"/>
          <w:sz w:val="20"/>
          <w:szCs w:val="20"/>
          <w:lang w:val="en-US"/>
        </w:rPr>
        <w:t xml:space="preserve">), further highlighted on this same site.  </w:t>
      </w:r>
      <w:r w:rsidR="008856E3">
        <w:rPr>
          <w:rFonts w:ascii="Arial" w:hAnsi="Arial" w:cs="Arial"/>
          <w:sz w:val="20"/>
          <w:szCs w:val="20"/>
          <w:lang w:val="en-US"/>
        </w:rPr>
        <w:t>We were not offered the opportunity to provide the best algorithm for yo</w:t>
      </w:r>
      <w:r w:rsidR="00074CFD">
        <w:rPr>
          <w:rFonts w:ascii="Arial" w:hAnsi="Arial" w:cs="Arial"/>
          <w:sz w:val="20"/>
          <w:szCs w:val="20"/>
          <w:lang w:val="en-US"/>
        </w:rPr>
        <w:t>ur study.</w:t>
      </w:r>
    </w:p>
    <w:p w:rsidR="00772056" w:rsidRDefault="00040280" w:rsidP="00867F32">
      <w:pPr>
        <w:rPr>
          <w:rFonts w:ascii="Arial" w:hAnsi="Arial" w:cs="Arial"/>
          <w:sz w:val="20"/>
          <w:szCs w:val="20"/>
          <w:lang w:val="en-US"/>
        </w:rPr>
      </w:pPr>
      <w:r>
        <w:rPr>
          <w:rFonts w:ascii="Arial" w:hAnsi="Arial" w:cs="Arial"/>
          <w:sz w:val="20"/>
          <w:szCs w:val="20"/>
          <w:lang w:val="en-US"/>
        </w:rPr>
        <w:t>W</w:t>
      </w:r>
      <w:r w:rsidR="00AD5571">
        <w:rPr>
          <w:rFonts w:ascii="Arial" w:hAnsi="Arial" w:cs="Arial"/>
          <w:sz w:val="20"/>
          <w:szCs w:val="20"/>
          <w:lang w:val="en-US"/>
        </w:rPr>
        <w:t xml:space="preserve">ithin the United States we have generated limited </w:t>
      </w:r>
      <w:r w:rsidR="00AD5571" w:rsidRPr="00AD5571">
        <w:rPr>
          <w:rFonts w:ascii="Arial" w:hAnsi="Arial" w:cs="Arial"/>
          <w:b/>
          <w:sz w:val="20"/>
          <w:szCs w:val="20"/>
          <w:lang w:val="en-US"/>
        </w:rPr>
        <w:t>corn</w:t>
      </w:r>
      <w:r w:rsidR="00AD5571">
        <w:rPr>
          <w:rFonts w:ascii="Arial" w:hAnsi="Arial" w:cs="Arial"/>
          <w:sz w:val="20"/>
          <w:szCs w:val="20"/>
          <w:lang w:val="en-US"/>
        </w:rPr>
        <w:t>-</w:t>
      </w:r>
      <w:r w:rsidR="00FF370F">
        <w:rPr>
          <w:rFonts w:ascii="Arial" w:hAnsi="Arial" w:cs="Arial"/>
          <w:sz w:val="20"/>
          <w:szCs w:val="20"/>
          <w:lang w:val="en-US"/>
        </w:rPr>
        <w:t xml:space="preserve">specific </w:t>
      </w:r>
      <w:r>
        <w:rPr>
          <w:rFonts w:ascii="Arial" w:hAnsi="Arial" w:cs="Arial"/>
          <w:sz w:val="20"/>
          <w:szCs w:val="20"/>
          <w:lang w:val="en-US"/>
        </w:rPr>
        <w:t xml:space="preserve">YP0 equations </w:t>
      </w:r>
      <w:r w:rsidR="00AD5571">
        <w:rPr>
          <w:rFonts w:ascii="Arial" w:hAnsi="Arial" w:cs="Arial"/>
          <w:sz w:val="20"/>
          <w:szCs w:val="20"/>
          <w:lang w:val="en-US"/>
        </w:rPr>
        <w:t>other than Oklahoma.  As winter wheat best characterizes our region, added wheat algorithms from various countries have been a focus.  Other crops, including sorghum, canola, and rice have also been investigated, and YP0 equations accordingly developed.  Only limited USA corn work outside Oklahoma has been conducted</w:t>
      </w:r>
      <w:r>
        <w:rPr>
          <w:rFonts w:ascii="Arial" w:hAnsi="Arial" w:cs="Arial"/>
          <w:sz w:val="20"/>
          <w:szCs w:val="20"/>
          <w:lang w:val="en-US"/>
        </w:rPr>
        <w:t xml:space="preserve"> and certainly not f</w:t>
      </w:r>
      <w:r w:rsidR="00CC1C37">
        <w:rPr>
          <w:rFonts w:ascii="Arial" w:hAnsi="Arial" w:cs="Arial"/>
          <w:sz w:val="20"/>
          <w:szCs w:val="20"/>
          <w:lang w:val="en-US"/>
        </w:rPr>
        <w:t xml:space="preserve">urther north where photoperiods, planting date, growth rates, </w:t>
      </w:r>
      <w:r w:rsidR="00CC1C37">
        <w:rPr>
          <w:rFonts w:ascii="Arial" w:hAnsi="Arial" w:cs="Arial"/>
          <w:sz w:val="20"/>
          <w:szCs w:val="20"/>
          <w:lang w:val="en-US"/>
        </w:rPr>
        <w:lastRenderedPageBreak/>
        <w:t xml:space="preserve">and soil profile moisture are drastically different. </w:t>
      </w:r>
      <w:r w:rsidR="00772056">
        <w:rPr>
          <w:rFonts w:ascii="Arial" w:hAnsi="Arial" w:cs="Arial"/>
          <w:sz w:val="20"/>
          <w:szCs w:val="20"/>
          <w:lang w:val="en-US"/>
        </w:rPr>
        <w:t xml:space="preserve">We have indeed </w:t>
      </w:r>
      <w:r w:rsidR="00892547">
        <w:rPr>
          <w:rFonts w:ascii="Arial" w:hAnsi="Arial" w:cs="Arial"/>
          <w:sz w:val="20"/>
          <w:szCs w:val="20"/>
          <w:lang w:val="en-US"/>
        </w:rPr>
        <w:t xml:space="preserve">successfully </w:t>
      </w:r>
      <w:r w:rsidR="00772056">
        <w:rPr>
          <w:rFonts w:ascii="Arial" w:hAnsi="Arial" w:cs="Arial"/>
          <w:sz w:val="20"/>
          <w:szCs w:val="20"/>
          <w:lang w:val="en-US"/>
        </w:rPr>
        <w:t xml:space="preserve">tested the OSU approach in Nebraska and where </w:t>
      </w:r>
      <w:r w:rsidR="000C7DE3">
        <w:rPr>
          <w:rFonts w:ascii="Arial" w:hAnsi="Arial" w:cs="Arial"/>
          <w:sz w:val="20"/>
          <w:szCs w:val="20"/>
          <w:lang w:val="en-US"/>
        </w:rPr>
        <w:t xml:space="preserve">harvest </w:t>
      </w:r>
      <w:r w:rsidR="00772056">
        <w:rPr>
          <w:rFonts w:ascii="Arial" w:hAnsi="Arial" w:cs="Arial"/>
          <w:sz w:val="20"/>
          <w:szCs w:val="20"/>
          <w:lang w:val="en-US"/>
        </w:rPr>
        <w:t>results</w:t>
      </w:r>
      <w:r w:rsidR="000C7DE3">
        <w:rPr>
          <w:rFonts w:ascii="Arial" w:hAnsi="Arial" w:cs="Arial"/>
          <w:sz w:val="20"/>
          <w:szCs w:val="20"/>
          <w:lang w:val="en-US"/>
        </w:rPr>
        <w:t xml:space="preserve"> were collected by the USDA-ARS, </w:t>
      </w:r>
      <w:r w:rsidR="00772056">
        <w:rPr>
          <w:rFonts w:ascii="Arial" w:hAnsi="Arial" w:cs="Arial"/>
          <w:sz w:val="20"/>
          <w:szCs w:val="20"/>
          <w:lang w:val="en-US"/>
        </w:rPr>
        <w:t xml:space="preserve">UNL </w:t>
      </w:r>
      <w:r w:rsidR="000C7DE3">
        <w:rPr>
          <w:rFonts w:ascii="Arial" w:hAnsi="Arial" w:cs="Arial"/>
          <w:sz w:val="20"/>
          <w:szCs w:val="20"/>
          <w:lang w:val="en-US"/>
        </w:rPr>
        <w:t>group</w:t>
      </w:r>
      <w:r w:rsidR="00772056">
        <w:rPr>
          <w:rFonts w:ascii="Arial" w:hAnsi="Arial" w:cs="Arial"/>
          <w:sz w:val="20"/>
          <w:szCs w:val="20"/>
          <w:lang w:val="en-US"/>
        </w:rPr>
        <w:t>.</w:t>
      </w:r>
    </w:p>
    <w:p w:rsidR="00772056" w:rsidRDefault="00880228" w:rsidP="00867F32">
      <w:pPr>
        <w:rPr>
          <w:rFonts w:ascii="Arial" w:hAnsi="Arial" w:cs="Arial"/>
          <w:sz w:val="20"/>
          <w:szCs w:val="20"/>
          <w:lang w:val="en-US"/>
        </w:rPr>
      </w:pPr>
      <w:hyperlink r:id="rId7" w:history="1">
        <w:r w:rsidR="00772056" w:rsidRPr="008A49D8">
          <w:rPr>
            <w:rStyle w:val="Hyperlink"/>
            <w:rFonts w:ascii="Arial" w:hAnsi="Arial" w:cs="Arial"/>
            <w:sz w:val="20"/>
            <w:szCs w:val="20"/>
            <w:lang w:val="en-US"/>
          </w:rPr>
          <w:t>http://nue.okstate.edu/Index_NFOA.htm</w:t>
        </w:r>
      </w:hyperlink>
    </w:p>
    <w:p w:rsidR="00772056" w:rsidRDefault="00880228" w:rsidP="00867F32">
      <w:pPr>
        <w:rPr>
          <w:rFonts w:ascii="Arial" w:hAnsi="Arial" w:cs="Arial"/>
          <w:sz w:val="20"/>
          <w:szCs w:val="20"/>
          <w:lang w:val="en-US"/>
        </w:rPr>
      </w:pPr>
      <w:hyperlink r:id="rId8" w:history="1">
        <w:r w:rsidR="00772056" w:rsidRPr="008A49D8">
          <w:rPr>
            <w:rStyle w:val="Hyperlink"/>
            <w:rFonts w:ascii="Arial" w:hAnsi="Arial" w:cs="Arial"/>
            <w:sz w:val="20"/>
            <w:szCs w:val="20"/>
            <w:lang w:val="en-US"/>
          </w:rPr>
          <w:t>http://www.nue.okstate.edu/Nebraska_USDA_ARS.htm</w:t>
        </w:r>
      </w:hyperlink>
    </w:p>
    <w:p w:rsidR="00040280" w:rsidRDefault="00FF370F" w:rsidP="00867F32">
      <w:pPr>
        <w:rPr>
          <w:rFonts w:ascii="Arial" w:hAnsi="Arial" w:cs="Arial"/>
          <w:sz w:val="20"/>
          <w:szCs w:val="20"/>
          <w:lang w:val="en-US"/>
        </w:rPr>
      </w:pPr>
      <w:r>
        <w:rPr>
          <w:rFonts w:ascii="Arial" w:hAnsi="Arial" w:cs="Arial"/>
          <w:sz w:val="20"/>
          <w:szCs w:val="20"/>
          <w:lang w:val="en-US"/>
        </w:rPr>
        <w:t>Nonetheless, putting together a YP0 equation for the southern boundaries evaluated in your study could be easily accommodated, but we were never consulted to as much.</w:t>
      </w:r>
      <w:r w:rsidR="00A273C1">
        <w:rPr>
          <w:rFonts w:ascii="Arial" w:hAnsi="Arial" w:cs="Arial"/>
          <w:sz w:val="20"/>
          <w:szCs w:val="20"/>
          <w:lang w:val="en-US"/>
        </w:rPr>
        <w:t xml:space="preserve">  </w:t>
      </w:r>
      <w:r w:rsidR="00E64AB0">
        <w:rPr>
          <w:rFonts w:ascii="Arial" w:hAnsi="Arial" w:cs="Arial"/>
          <w:sz w:val="20"/>
          <w:szCs w:val="20"/>
          <w:lang w:val="en-US"/>
        </w:rPr>
        <w:t>Understanding the need for region specific yield</w:t>
      </w:r>
      <w:r w:rsidR="003D2F38">
        <w:rPr>
          <w:rFonts w:ascii="Arial" w:hAnsi="Arial" w:cs="Arial"/>
          <w:sz w:val="20"/>
          <w:szCs w:val="20"/>
          <w:lang w:val="en-US"/>
        </w:rPr>
        <w:t>-</w:t>
      </w:r>
      <w:r w:rsidR="00E64AB0">
        <w:rPr>
          <w:rFonts w:ascii="Arial" w:hAnsi="Arial" w:cs="Arial"/>
          <w:sz w:val="20"/>
          <w:szCs w:val="20"/>
          <w:lang w:val="en-US"/>
        </w:rPr>
        <w:t>potential</w:t>
      </w:r>
      <w:r w:rsidR="003D2F38">
        <w:rPr>
          <w:rFonts w:ascii="Arial" w:hAnsi="Arial" w:cs="Arial"/>
          <w:sz w:val="20"/>
          <w:szCs w:val="20"/>
          <w:lang w:val="en-US"/>
        </w:rPr>
        <w:t>-</w:t>
      </w:r>
      <w:r w:rsidR="00E64AB0">
        <w:rPr>
          <w:rFonts w:ascii="Arial" w:hAnsi="Arial" w:cs="Arial"/>
          <w:sz w:val="20"/>
          <w:szCs w:val="20"/>
          <w:lang w:val="en-US"/>
        </w:rPr>
        <w:t>prediction</w:t>
      </w:r>
      <w:r w:rsidR="003D2F38">
        <w:rPr>
          <w:rFonts w:ascii="Arial" w:hAnsi="Arial" w:cs="Arial"/>
          <w:sz w:val="20"/>
          <w:szCs w:val="20"/>
          <w:lang w:val="en-US"/>
        </w:rPr>
        <w:t>-</w:t>
      </w:r>
      <w:r w:rsidR="00E64AB0">
        <w:rPr>
          <w:rFonts w:ascii="Arial" w:hAnsi="Arial" w:cs="Arial"/>
          <w:sz w:val="20"/>
          <w:szCs w:val="20"/>
          <w:lang w:val="en-US"/>
        </w:rPr>
        <w:t xml:space="preserve">equations, why </w:t>
      </w:r>
      <w:r w:rsidR="00A273C1">
        <w:rPr>
          <w:rFonts w:ascii="Arial" w:hAnsi="Arial" w:cs="Arial"/>
          <w:sz w:val="20"/>
          <w:szCs w:val="20"/>
          <w:lang w:val="en-US"/>
        </w:rPr>
        <w:t xml:space="preserve">would you expect a </w:t>
      </w:r>
      <w:r w:rsidR="00091AA2">
        <w:rPr>
          <w:rFonts w:ascii="Arial" w:hAnsi="Arial" w:cs="Arial"/>
          <w:sz w:val="20"/>
          <w:szCs w:val="20"/>
          <w:lang w:val="en-US"/>
        </w:rPr>
        <w:t xml:space="preserve">2007, </w:t>
      </w:r>
      <w:r w:rsidR="00A273C1">
        <w:rPr>
          <w:rFonts w:ascii="Arial" w:hAnsi="Arial" w:cs="Arial"/>
          <w:sz w:val="20"/>
          <w:szCs w:val="20"/>
          <w:lang w:val="en-US"/>
        </w:rPr>
        <w:t xml:space="preserve">YP0 equation (mined from </w:t>
      </w:r>
      <w:r w:rsidR="00892547">
        <w:rPr>
          <w:rFonts w:ascii="Arial" w:hAnsi="Arial" w:cs="Arial"/>
          <w:sz w:val="20"/>
          <w:szCs w:val="20"/>
          <w:lang w:val="en-US"/>
        </w:rPr>
        <w:t>the NUE</w:t>
      </w:r>
      <w:r w:rsidR="00A273C1">
        <w:rPr>
          <w:rFonts w:ascii="Arial" w:hAnsi="Arial" w:cs="Arial"/>
          <w:sz w:val="20"/>
          <w:szCs w:val="20"/>
          <w:lang w:val="en-US"/>
        </w:rPr>
        <w:t xml:space="preserve"> web site) and developed in </w:t>
      </w:r>
      <w:r w:rsidR="00E64AB0">
        <w:rPr>
          <w:rFonts w:ascii="Arial" w:hAnsi="Arial" w:cs="Arial"/>
          <w:sz w:val="20"/>
          <w:szCs w:val="20"/>
          <w:lang w:val="en-US"/>
        </w:rPr>
        <w:t>‘</w:t>
      </w:r>
      <w:r w:rsidR="00A273C1">
        <w:rPr>
          <w:rFonts w:ascii="Arial" w:hAnsi="Arial" w:cs="Arial"/>
          <w:sz w:val="20"/>
          <w:szCs w:val="20"/>
          <w:lang w:val="en-US"/>
        </w:rPr>
        <w:t xml:space="preserve">Oklahoma’ to work in these high </w:t>
      </w:r>
      <w:r w:rsidR="00E64AB0">
        <w:rPr>
          <w:rFonts w:ascii="Arial" w:hAnsi="Arial" w:cs="Arial"/>
          <w:sz w:val="20"/>
          <w:szCs w:val="20"/>
          <w:lang w:val="en-US"/>
        </w:rPr>
        <w:t>yielding/</w:t>
      </w:r>
      <w:r w:rsidR="00A273C1">
        <w:rPr>
          <w:rFonts w:ascii="Arial" w:hAnsi="Arial" w:cs="Arial"/>
          <w:sz w:val="20"/>
          <w:szCs w:val="20"/>
          <w:lang w:val="en-US"/>
        </w:rPr>
        <w:t>production corn states?</w:t>
      </w:r>
      <w:r>
        <w:rPr>
          <w:rFonts w:ascii="Arial" w:hAnsi="Arial" w:cs="Arial"/>
          <w:sz w:val="20"/>
          <w:szCs w:val="20"/>
          <w:lang w:val="en-US"/>
        </w:rPr>
        <w:t xml:space="preserve">  </w:t>
      </w:r>
      <w:r w:rsidR="003D2F38">
        <w:rPr>
          <w:rFonts w:ascii="Arial" w:hAnsi="Arial" w:cs="Arial"/>
          <w:sz w:val="20"/>
          <w:szCs w:val="20"/>
          <w:lang w:val="en-US"/>
        </w:rPr>
        <w:t>States north of Oklahoma</w:t>
      </w:r>
      <w:r>
        <w:rPr>
          <w:rFonts w:ascii="Arial" w:hAnsi="Arial" w:cs="Arial"/>
          <w:sz w:val="20"/>
          <w:szCs w:val="20"/>
          <w:lang w:val="en-US"/>
        </w:rPr>
        <w:t xml:space="preserve"> would </w:t>
      </w:r>
      <w:r w:rsidR="00A273C1">
        <w:rPr>
          <w:rFonts w:ascii="Arial" w:hAnsi="Arial" w:cs="Arial"/>
          <w:sz w:val="20"/>
          <w:szCs w:val="20"/>
          <w:lang w:val="en-US"/>
        </w:rPr>
        <w:t>also</w:t>
      </w:r>
      <w:r>
        <w:rPr>
          <w:rFonts w:ascii="Arial" w:hAnsi="Arial" w:cs="Arial"/>
          <w:sz w:val="20"/>
          <w:szCs w:val="20"/>
          <w:lang w:val="en-US"/>
        </w:rPr>
        <w:t xml:space="preserve"> need a </w:t>
      </w:r>
      <w:r w:rsidR="00A273C1">
        <w:rPr>
          <w:rFonts w:ascii="Arial" w:hAnsi="Arial" w:cs="Arial"/>
          <w:sz w:val="20"/>
          <w:szCs w:val="20"/>
          <w:lang w:val="en-US"/>
        </w:rPr>
        <w:t xml:space="preserve">specific </w:t>
      </w:r>
      <w:r>
        <w:rPr>
          <w:rFonts w:ascii="Arial" w:hAnsi="Arial" w:cs="Arial"/>
          <w:sz w:val="20"/>
          <w:szCs w:val="20"/>
          <w:lang w:val="en-US"/>
        </w:rPr>
        <w:t xml:space="preserve">YP0 equation that encumbered later planting dates, different growth rates, and shorter maturity hybrids.  </w:t>
      </w:r>
    </w:p>
    <w:p w:rsidR="00600F15" w:rsidRDefault="0047411A" w:rsidP="00867F32">
      <w:pPr>
        <w:rPr>
          <w:rFonts w:ascii="Arial" w:hAnsi="Arial" w:cs="Arial"/>
          <w:sz w:val="20"/>
          <w:szCs w:val="20"/>
          <w:lang w:val="en-US"/>
        </w:rPr>
      </w:pPr>
      <w:r>
        <w:rPr>
          <w:rFonts w:ascii="Arial" w:hAnsi="Arial" w:cs="Arial"/>
          <w:sz w:val="20"/>
          <w:szCs w:val="20"/>
          <w:lang w:val="en-US"/>
        </w:rPr>
        <w:t xml:space="preserve">Because of this, </w:t>
      </w:r>
      <w:r w:rsidR="00E64AB0">
        <w:rPr>
          <w:rFonts w:ascii="Arial" w:hAnsi="Arial" w:cs="Arial"/>
          <w:sz w:val="20"/>
          <w:szCs w:val="20"/>
          <w:lang w:val="en-US"/>
        </w:rPr>
        <w:t>your</w:t>
      </w:r>
      <w:r>
        <w:rPr>
          <w:rFonts w:ascii="Arial" w:hAnsi="Arial" w:cs="Arial"/>
          <w:sz w:val="20"/>
          <w:szCs w:val="20"/>
          <w:lang w:val="en-US"/>
        </w:rPr>
        <w:t xml:space="preserve"> OSU evaluation was doomed to fail, and the equati</w:t>
      </w:r>
      <w:r w:rsidR="00471E86">
        <w:rPr>
          <w:rFonts w:ascii="Arial" w:hAnsi="Arial" w:cs="Arial"/>
          <w:sz w:val="20"/>
          <w:szCs w:val="20"/>
          <w:lang w:val="en-US"/>
        </w:rPr>
        <w:t xml:space="preserve">on that was chosen was </w:t>
      </w:r>
      <w:r>
        <w:rPr>
          <w:rFonts w:ascii="Arial" w:hAnsi="Arial" w:cs="Arial"/>
          <w:sz w:val="20"/>
          <w:szCs w:val="20"/>
          <w:lang w:val="en-US"/>
        </w:rPr>
        <w:t>inappropriate.  Again, no one from OSU was consulted.  And for this region, and the sites that were evaluated in more northern states, why wasn’t an algorithm from Ohio, or Kansas, or Iowa chosen, instead of Oklahoma whe</w:t>
      </w:r>
      <w:r w:rsidR="00FD0842">
        <w:rPr>
          <w:rFonts w:ascii="Arial" w:hAnsi="Arial" w:cs="Arial"/>
          <w:sz w:val="20"/>
          <w:szCs w:val="20"/>
          <w:lang w:val="en-US"/>
        </w:rPr>
        <w:t>re heat and drought predominate?</w:t>
      </w:r>
      <w:r w:rsidR="00600F15">
        <w:rPr>
          <w:rFonts w:ascii="Arial" w:hAnsi="Arial" w:cs="Arial"/>
          <w:sz w:val="20"/>
          <w:szCs w:val="20"/>
          <w:lang w:val="en-US"/>
        </w:rPr>
        <w:t xml:space="preserve">  The </w:t>
      </w:r>
      <w:r w:rsidR="00A02BC0">
        <w:rPr>
          <w:rFonts w:ascii="Arial" w:hAnsi="Arial" w:cs="Arial"/>
          <w:sz w:val="20"/>
          <w:szCs w:val="20"/>
          <w:lang w:val="en-US"/>
        </w:rPr>
        <w:t>casual</w:t>
      </w:r>
      <w:r w:rsidR="00600F15">
        <w:rPr>
          <w:rFonts w:ascii="Arial" w:hAnsi="Arial" w:cs="Arial"/>
          <w:sz w:val="20"/>
          <w:szCs w:val="20"/>
          <w:lang w:val="en-US"/>
        </w:rPr>
        <w:t xml:space="preserve"> treatment of our science</w:t>
      </w:r>
      <w:r w:rsidR="005B7D6A">
        <w:rPr>
          <w:rFonts w:ascii="Arial" w:hAnsi="Arial" w:cs="Arial"/>
          <w:sz w:val="20"/>
          <w:szCs w:val="20"/>
          <w:lang w:val="en-US"/>
        </w:rPr>
        <w:t xml:space="preserve">, </w:t>
      </w:r>
      <w:r w:rsidR="00600F15">
        <w:rPr>
          <w:rFonts w:ascii="Arial" w:hAnsi="Arial" w:cs="Arial"/>
          <w:sz w:val="20"/>
          <w:szCs w:val="20"/>
          <w:lang w:val="en-US"/>
        </w:rPr>
        <w:t xml:space="preserve">and the scientists that have contributed to </w:t>
      </w:r>
      <w:r w:rsidR="00471E86">
        <w:rPr>
          <w:rFonts w:ascii="Arial" w:hAnsi="Arial" w:cs="Arial"/>
          <w:sz w:val="20"/>
          <w:szCs w:val="20"/>
          <w:lang w:val="en-US"/>
        </w:rPr>
        <w:t xml:space="preserve">this specific area is disconcerting. </w:t>
      </w:r>
    </w:p>
    <w:p w:rsidR="000B7312" w:rsidRPr="00C026BD" w:rsidRDefault="000B7312" w:rsidP="00867F32">
      <w:pPr>
        <w:rPr>
          <w:rFonts w:ascii="Arial" w:hAnsi="Arial" w:cs="Arial"/>
          <w:sz w:val="20"/>
          <w:szCs w:val="20"/>
          <w:lang w:val="en-US"/>
        </w:rPr>
      </w:pPr>
      <w:r>
        <w:rPr>
          <w:rFonts w:ascii="Arial" w:hAnsi="Arial" w:cs="Arial"/>
          <w:sz w:val="20"/>
          <w:szCs w:val="20"/>
          <w:lang w:val="en-US"/>
        </w:rPr>
        <w:t xml:space="preserve">Why also would the authors of this paper pick Oklahoma work to compare, when we fully embraced being a part of this entire project from the very beginning? And then only to have a totally inappropriate model used (from Oklahoma), without ever consulting our scientists who have been immersed in this science from the onset?  </w:t>
      </w:r>
    </w:p>
    <w:p w:rsidR="00CC5133" w:rsidRPr="00E64AB0" w:rsidRDefault="00CC5133" w:rsidP="00CC5133">
      <w:pPr>
        <w:rPr>
          <w:rFonts w:ascii="Arial" w:hAnsi="Arial" w:cs="Arial"/>
          <w:color w:val="FF0000"/>
          <w:sz w:val="20"/>
          <w:szCs w:val="20"/>
          <w:lang w:val="en-US"/>
        </w:rPr>
      </w:pPr>
      <w:r>
        <w:rPr>
          <w:rFonts w:ascii="Arial" w:hAnsi="Arial" w:cs="Arial"/>
          <w:sz w:val="20"/>
          <w:szCs w:val="20"/>
          <w:lang w:val="en-US"/>
        </w:rPr>
        <w:t>With the amount of attention focused on Oklahoma</w:t>
      </w:r>
      <w:r w:rsidR="005B7D6A">
        <w:rPr>
          <w:rFonts w:ascii="Arial" w:hAnsi="Arial" w:cs="Arial"/>
          <w:sz w:val="20"/>
          <w:szCs w:val="20"/>
          <w:lang w:val="en-US"/>
        </w:rPr>
        <w:t xml:space="preserve"> ‘in your paper’</w:t>
      </w:r>
      <w:r>
        <w:rPr>
          <w:rFonts w:ascii="Arial" w:hAnsi="Arial" w:cs="Arial"/>
          <w:sz w:val="20"/>
          <w:szCs w:val="20"/>
          <w:lang w:val="en-US"/>
        </w:rPr>
        <w:t xml:space="preserve">, the literature review </w:t>
      </w:r>
      <w:r w:rsidR="005B7D6A">
        <w:rPr>
          <w:rFonts w:ascii="Arial" w:hAnsi="Arial" w:cs="Arial"/>
          <w:sz w:val="20"/>
          <w:szCs w:val="20"/>
          <w:lang w:val="en-US"/>
        </w:rPr>
        <w:t>fails to include key documents.</w:t>
      </w:r>
    </w:p>
    <w:p w:rsidR="00CC5133" w:rsidRDefault="00CC5133" w:rsidP="00CC5133">
      <w:pPr>
        <w:rPr>
          <w:rFonts w:ascii="Arial" w:hAnsi="Arial" w:cs="Arial"/>
          <w:sz w:val="20"/>
          <w:szCs w:val="20"/>
          <w:lang w:val="en-US"/>
        </w:rPr>
      </w:pPr>
      <w:r>
        <w:rPr>
          <w:rFonts w:ascii="Arial" w:hAnsi="Arial" w:cs="Arial"/>
          <w:sz w:val="20"/>
          <w:szCs w:val="20"/>
          <w:lang w:val="en-US"/>
        </w:rPr>
        <w:t>The importance of the independence of YP0 and RI, and the need to have independent estimates of both, remains incredibly important if viable algorithms for N, are to be developed.</w:t>
      </w:r>
      <w:r w:rsidR="000C7DE3">
        <w:rPr>
          <w:rFonts w:ascii="Arial" w:hAnsi="Arial" w:cs="Arial"/>
          <w:sz w:val="20"/>
          <w:szCs w:val="20"/>
          <w:lang w:val="en-US"/>
        </w:rPr>
        <w:t xml:space="preserve"> Both papers that document this theory and that encumbered 216 and 90 years of data follow.  </w:t>
      </w:r>
    </w:p>
    <w:p w:rsidR="000C7DE3" w:rsidRDefault="00880228" w:rsidP="000C7DE3">
      <w:pPr>
        <w:pStyle w:val="PlainText"/>
        <w:rPr>
          <w:lang w:val="en-US"/>
        </w:rPr>
      </w:pPr>
      <w:hyperlink r:id="rId9" w:history="1">
        <w:r w:rsidR="000C7DE3" w:rsidRPr="009217FF">
          <w:rPr>
            <w:rStyle w:val="Hyperlink"/>
            <w:lang w:val="en-US"/>
          </w:rPr>
          <w:t>http://nue.okstate.edu/Index_Publications/New1335.pdf</w:t>
        </w:r>
      </w:hyperlink>
      <w:r w:rsidR="000C7DE3" w:rsidRPr="009217FF">
        <w:rPr>
          <w:lang w:val="en-US"/>
        </w:rPr>
        <w:t xml:space="preserve"> (</w:t>
      </w:r>
      <w:r w:rsidR="000C7DE3">
        <w:rPr>
          <w:lang w:val="en-US"/>
        </w:rPr>
        <w:t xml:space="preserve">2013, </w:t>
      </w:r>
      <w:r w:rsidR="000C7DE3" w:rsidRPr="009217FF">
        <w:rPr>
          <w:lang w:val="en-US"/>
        </w:rPr>
        <w:t xml:space="preserve">Arnall) 261 site years </w:t>
      </w:r>
    </w:p>
    <w:p w:rsidR="000C7DE3" w:rsidRDefault="000C7DE3" w:rsidP="000C7DE3">
      <w:pPr>
        <w:pStyle w:val="PlainText"/>
        <w:rPr>
          <w:lang w:val="en-US"/>
        </w:rPr>
      </w:pPr>
    </w:p>
    <w:p w:rsidR="000C7DE3" w:rsidRDefault="00880228" w:rsidP="000C7DE3">
      <w:pPr>
        <w:pStyle w:val="PlainText"/>
        <w:rPr>
          <w:lang w:val="en-US"/>
        </w:rPr>
      </w:pPr>
      <w:hyperlink r:id="rId10" w:history="1">
        <w:r w:rsidR="000C7DE3" w:rsidRPr="008A49D8">
          <w:rPr>
            <w:rStyle w:val="Hyperlink"/>
            <w:lang w:val="en-US"/>
          </w:rPr>
          <w:t>http://nue.okstate.edu/Index_Publications/PRAG_Ind_YP0.pdf</w:t>
        </w:r>
      </w:hyperlink>
      <w:r w:rsidR="000C7DE3">
        <w:rPr>
          <w:lang w:val="en-US"/>
        </w:rPr>
        <w:t xml:space="preserve"> </w:t>
      </w:r>
      <w:r w:rsidR="000C7DE3" w:rsidRPr="009217FF">
        <w:rPr>
          <w:lang w:val="en-US"/>
        </w:rPr>
        <w:t xml:space="preserve"> (</w:t>
      </w:r>
      <w:r w:rsidR="000C7DE3">
        <w:rPr>
          <w:lang w:val="en-US"/>
        </w:rPr>
        <w:t xml:space="preserve">2010, </w:t>
      </w:r>
      <w:r w:rsidR="000C7DE3" w:rsidRPr="009217FF">
        <w:rPr>
          <w:lang w:val="en-US"/>
        </w:rPr>
        <w:t xml:space="preserve">Raun) 90 site years </w:t>
      </w:r>
    </w:p>
    <w:p w:rsidR="00A02BC0" w:rsidRDefault="00A02BC0" w:rsidP="000C7DE3">
      <w:pPr>
        <w:pStyle w:val="PlainText"/>
        <w:rPr>
          <w:lang w:val="en-US"/>
        </w:rPr>
      </w:pPr>
    </w:p>
    <w:p w:rsidR="000C7DE3" w:rsidRDefault="00A02BC0" w:rsidP="000C7DE3">
      <w:pPr>
        <w:pStyle w:val="PlainText"/>
        <w:rPr>
          <w:rFonts w:ascii="Arial" w:hAnsi="Arial" w:cs="Arial"/>
          <w:sz w:val="20"/>
          <w:szCs w:val="20"/>
          <w:lang w:val="en-US"/>
        </w:rPr>
      </w:pPr>
      <w:r>
        <w:rPr>
          <w:rFonts w:ascii="Arial" w:hAnsi="Arial" w:cs="Arial"/>
          <w:sz w:val="20"/>
          <w:szCs w:val="20"/>
          <w:lang w:val="en-US"/>
        </w:rPr>
        <w:t xml:space="preserve">Also included is a paper that Dr. Schepers and Dr. Holland published two years after the 2010 manuscript.  Please discern as you see fit.  </w:t>
      </w:r>
      <w:r w:rsidR="005B7D6A">
        <w:rPr>
          <w:rFonts w:ascii="Arial" w:hAnsi="Arial" w:cs="Arial"/>
          <w:sz w:val="20"/>
          <w:szCs w:val="20"/>
          <w:lang w:val="en-US"/>
        </w:rPr>
        <w:t xml:space="preserve">If nothing else, mention of all three papers is warranted and that should reference that some debate still exists.  </w:t>
      </w:r>
      <w:r>
        <w:rPr>
          <w:rFonts w:ascii="Arial" w:hAnsi="Arial" w:cs="Arial"/>
          <w:sz w:val="20"/>
          <w:szCs w:val="20"/>
          <w:lang w:val="en-US"/>
        </w:rPr>
        <w:t xml:space="preserve">The robust treatment (years and locations from published work) of this concept will stand the test of time, because data from Iowa, Nebraska, Wisconsin, and Oklahoma, all showed the exact same thing.  Colleagues of Dr. Schepers in Nebraska </w:t>
      </w:r>
      <w:r w:rsidR="00886514">
        <w:rPr>
          <w:rFonts w:ascii="Arial" w:hAnsi="Arial" w:cs="Arial"/>
          <w:sz w:val="20"/>
          <w:szCs w:val="20"/>
          <w:lang w:val="en-US"/>
        </w:rPr>
        <w:t xml:space="preserve">willingly </w:t>
      </w:r>
      <w:r>
        <w:rPr>
          <w:rFonts w:ascii="Arial" w:hAnsi="Arial" w:cs="Arial"/>
          <w:sz w:val="20"/>
          <w:szCs w:val="20"/>
          <w:lang w:val="en-US"/>
        </w:rPr>
        <w:t xml:space="preserve">shared their data and that further delineated the independence of yield potential and N response, and </w:t>
      </w:r>
      <w:r w:rsidR="005B7D6A">
        <w:rPr>
          <w:rFonts w:ascii="Arial" w:hAnsi="Arial" w:cs="Arial"/>
          <w:sz w:val="20"/>
          <w:szCs w:val="20"/>
          <w:lang w:val="en-US"/>
        </w:rPr>
        <w:t xml:space="preserve">that </w:t>
      </w:r>
      <w:r>
        <w:rPr>
          <w:rFonts w:ascii="Arial" w:hAnsi="Arial" w:cs="Arial"/>
          <w:sz w:val="20"/>
          <w:szCs w:val="20"/>
          <w:lang w:val="en-US"/>
        </w:rPr>
        <w:t xml:space="preserve">were referenced accordingly.  </w:t>
      </w:r>
      <w:r w:rsidR="005B7D6A">
        <w:rPr>
          <w:rFonts w:ascii="Arial" w:hAnsi="Arial" w:cs="Arial"/>
          <w:sz w:val="20"/>
          <w:szCs w:val="20"/>
          <w:lang w:val="en-US"/>
        </w:rPr>
        <w:t>T</w:t>
      </w:r>
      <w:r>
        <w:rPr>
          <w:rFonts w:ascii="Arial" w:hAnsi="Arial" w:cs="Arial"/>
          <w:sz w:val="20"/>
          <w:szCs w:val="20"/>
          <w:lang w:val="en-US"/>
        </w:rPr>
        <w:t xml:space="preserve">his </w:t>
      </w:r>
      <w:r w:rsidR="005B7D6A">
        <w:rPr>
          <w:rFonts w:ascii="Arial" w:hAnsi="Arial" w:cs="Arial"/>
          <w:sz w:val="20"/>
          <w:szCs w:val="20"/>
          <w:lang w:val="en-US"/>
        </w:rPr>
        <w:t xml:space="preserve">fundamental theory </w:t>
      </w:r>
      <w:r>
        <w:rPr>
          <w:rFonts w:ascii="Arial" w:hAnsi="Arial" w:cs="Arial"/>
          <w:sz w:val="20"/>
          <w:szCs w:val="20"/>
          <w:lang w:val="en-US"/>
        </w:rPr>
        <w:t xml:space="preserve">is precisely why the OSU algorithm works because it recognizes </w:t>
      </w:r>
      <w:r w:rsidR="005B7D6A">
        <w:rPr>
          <w:rFonts w:ascii="Arial" w:hAnsi="Arial" w:cs="Arial"/>
          <w:sz w:val="20"/>
          <w:szCs w:val="20"/>
          <w:lang w:val="en-US"/>
        </w:rPr>
        <w:t>the need for both estimates</w:t>
      </w:r>
      <w:r>
        <w:rPr>
          <w:rFonts w:ascii="Arial" w:hAnsi="Arial" w:cs="Arial"/>
          <w:sz w:val="20"/>
          <w:szCs w:val="20"/>
          <w:lang w:val="en-US"/>
        </w:rPr>
        <w:t>.  Granted you have to use the right yield potential prediction equation, which for this paper, was not the case.</w:t>
      </w:r>
      <w:r w:rsidR="00DA16F3">
        <w:rPr>
          <w:rFonts w:ascii="Arial" w:hAnsi="Arial" w:cs="Arial"/>
          <w:sz w:val="20"/>
          <w:szCs w:val="20"/>
          <w:lang w:val="en-US"/>
        </w:rPr>
        <w:t xml:space="preserve">  </w:t>
      </w:r>
    </w:p>
    <w:p w:rsidR="00A02BC0" w:rsidRDefault="00A02BC0" w:rsidP="000C7DE3">
      <w:pPr>
        <w:pStyle w:val="PlainText"/>
        <w:rPr>
          <w:lang w:val="en-US"/>
        </w:rPr>
      </w:pPr>
    </w:p>
    <w:p w:rsidR="000C7DE3" w:rsidRDefault="000C7DE3" w:rsidP="000C7DE3">
      <w:pPr>
        <w:pStyle w:val="PlainText"/>
        <w:rPr>
          <w:lang w:val="en-US"/>
        </w:rPr>
      </w:pPr>
      <w:r>
        <w:rPr>
          <w:lang w:val="en-US"/>
        </w:rPr>
        <w:t>E</w:t>
      </w:r>
      <w:r w:rsidRPr="009217FF">
        <w:rPr>
          <w:lang w:val="en-US"/>
        </w:rPr>
        <w:t>vidence of dependence between crop vigor and yield, James S. Schepers</w:t>
      </w:r>
      <w:r>
        <w:rPr>
          <w:lang w:val="en-US"/>
        </w:rPr>
        <w:t>,</w:t>
      </w:r>
      <w:r w:rsidRPr="009217FF">
        <w:rPr>
          <w:lang w:val="en-US"/>
        </w:rPr>
        <w:t xml:space="preserve"> Kyle H. Holland 2012 </w:t>
      </w:r>
    </w:p>
    <w:p w:rsidR="000C7DE3" w:rsidRDefault="00880228" w:rsidP="000C7DE3">
      <w:pPr>
        <w:pStyle w:val="PlainText"/>
        <w:rPr>
          <w:lang w:val="en-US"/>
        </w:rPr>
      </w:pPr>
      <w:hyperlink r:id="rId11" w:history="1">
        <w:r w:rsidR="000C7DE3" w:rsidRPr="008A49D8">
          <w:rPr>
            <w:rStyle w:val="Hyperlink"/>
            <w:lang w:val="en-US"/>
          </w:rPr>
          <w:t>https://link.springer.com/article/10.1007/s11119-012-9258-5</w:t>
        </w:r>
      </w:hyperlink>
    </w:p>
    <w:p w:rsidR="00CC5133" w:rsidRDefault="000C7DE3" w:rsidP="00A02BC0">
      <w:pPr>
        <w:rPr>
          <w:rFonts w:ascii="Arial" w:hAnsi="Arial" w:cs="Arial"/>
          <w:sz w:val="20"/>
          <w:szCs w:val="20"/>
          <w:lang w:val="en-US"/>
        </w:rPr>
      </w:pPr>
      <w:r>
        <w:rPr>
          <w:rFonts w:ascii="Arial" w:hAnsi="Arial" w:cs="Arial"/>
          <w:sz w:val="20"/>
          <w:szCs w:val="20"/>
          <w:lang w:val="en-US"/>
        </w:rPr>
        <w:br/>
      </w:r>
      <w:r w:rsidR="00DA16F3">
        <w:rPr>
          <w:rFonts w:ascii="Arial" w:hAnsi="Arial" w:cs="Arial"/>
          <w:sz w:val="20"/>
          <w:szCs w:val="20"/>
          <w:lang w:val="en-US"/>
        </w:rPr>
        <w:t>T</w:t>
      </w:r>
      <w:r w:rsidR="00A02BC0">
        <w:rPr>
          <w:rFonts w:ascii="Arial" w:hAnsi="Arial" w:cs="Arial"/>
          <w:sz w:val="20"/>
          <w:szCs w:val="20"/>
          <w:lang w:val="en-US"/>
        </w:rPr>
        <w:t>he manuscript below documented the benefits of a YP0-RI algorithm and that included Dr. Schepers as a co-author (Optical Sensor-Based Algorithm for Crop Nitrogen Response</w:t>
      </w:r>
      <w:r w:rsidR="00962AE8">
        <w:rPr>
          <w:rFonts w:ascii="Arial" w:hAnsi="Arial" w:cs="Arial"/>
          <w:sz w:val="20"/>
          <w:szCs w:val="20"/>
          <w:lang w:val="en-US"/>
        </w:rPr>
        <w:t xml:space="preserve">. 2007. </w:t>
      </w:r>
      <w:r w:rsidR="00A02BC0">
        <w:rPr>
          <w:rFonts w:ascii="Arial" w:hAnsi="Arial" w:cs="Arial"/>
          <w:sz w:val="20"/>
          <w:szCs w:val="20"/>
          <w:lang w:val="en-US"/>
        </w:rPr>
        <w:t xml:space="preserve">Comm. Soil Sci. Plant Anal. 36: </w:t>
      </w:r>
      <w:r w:rsidR="00962AE8">
        <w:rPr>
          <w:rFonts w:ascii="Arial" w:hAnsi="Arial" w:cs="Arial"/>
          <w:sz w:val="20"/>
          <w:szCs w:val="20"/>
          <w:lang w:val="en-US"/>
        </w:rPr>
        <w:t>2759-2781).</w:t>
      </w:r>
      <w:r w:rsidR="00DA16F3">
        <w:rPr>
          <w:rFonts w:ascii="Arial" w:hAnsi="Arial" w:cs="Arial"/>
          <w:sz w:val="20"/>
          <w:szCs w:val="20"/>
          <w:lang w:val="en-US"/>
        </w:rPr>
        <w:t xml:space="preserve"> Inconsistent? </w:t>
      </w:r>
    </w:p>
    <w:p w:rsidR="00DA16F3" w:rsidRDefault="00DA16F3" w:rsidP="00A02BC0">
      <w:pPr>
        <w:rPr>
          <w:rFonts w:ascii="Arial" w:hAnsi="Arial" w:cs="Arial"/>
          <w:sz w:val="20"/>
          <w:szCs w:val="20"/>
          <w:lang w:val="en-US"/>
        </w:rPr>
      </w:pPr>
      <w:r>
        <w:rPr>
          <w:rFonts w:ascii="Arial" w:hAnsi="Arial" w:cs="Arial"/>
          <w:sz w:val="20"/>
          <w:szCs w:val="20"/>
          <w:lang w:val="en-US"/>
        </w:rPr>
        <w:t>-------------------------------------</w:t>
      </w:r>
    </w:p>
    <w:p w:rsidR="009217FF" w:rsidRDefault="00880228" w:rsidP="009217FF">
      <w:pPr>
        <w:pStyle w:val="PlainText"/>
        <w:rPr>
          <w:lang w:val="en-US"/>
        </w:rPr>
      </w:pPr>
      <w:hyperlink r:id="rId12" w:history="1">
        <w:r w:rsidR="009217FF" w:rsidRPr="008A49D8">
          <w:rPr>
            <w:rStyle w:val="Hyperlink"/>
            <w:lang w:val="en-US"/>
          </w:rPr>
          <w:t>http://nue.okstate.edu/Index_Publications/NDemand108-6-2165.pdf</w:t>
        </w:r>
      </w:hyperlink>
      <w:r w:rsidR="009217FF">
        <w:rPr>
          <w:lang w:val="en-US"/>
        </w:rPr>
        <w:t xml:space="preserve">  (2016, </w:t>
      </w:r>
      <w:r w:rsidR="009217FF" w:rsidRPr="009217FF">
        <w:rPr>
          <w:lang w:val="en-US"/>
        </w:rPr>
        <w:t xml:space="preserve">Dhital) </w:t>
      </w:r>
    </w:p>
    <w:p w:rsidR="009217FF" w:rsidRDefault="009217FF" w:rsidP="009217FF">
      <w:pPr>
        <w:pStyle w:val="PlainText"/>
        <w:rPr>
          <w:lang w:val="en-US"/>
        </w:rPr>
      </w:pPr>
    </w:p>
    <w:p w:rsidR="009217FF" w:rsidRDefault="00880228" w:rsidP="009217FF">
      <w:pPr>
        <w:pStyle w:val="PlainText"/>
        <w:rPr>
          <w:lang w:val="en-US"/>
        </w:rPr>
      </w:pPr>
      <w:hyperlink r:id="rId13" w:history="1">
        <w:r w:rsidR="009217FF" w:rsidRPr="009217FF">
          <w:rPr>
            <w:rStyle w:val="Hyperlink"/>
            <w:lang w:val="en-US"/>
          </w:rPr>
          <w:t>http://nue.okstate.edu/Index_Publications/New1335.pdf</w:t>
        </w:r>
      </w:hyperlink>
      <w:r w:rsidR="009217FF" w:rsidRPr="009217FF">
        <w:rPr>
          <w:lang w:val="en-US"/>
        </w:rPr>
        <w:t xml:space="preserve"> (</w:t>
      </w:r>
      <w:r w:rsidR="009217FF">
        <w:rPr>
          <w:lang w:val="en-US"/>
        </w:rPr>
        <w:t xml:space="preserve">2013, </w:t>
      </w:r>
      <w:r w:rsidR="009217FF" w:rsidRPr="009217FF">
        <w:rPr>
          <w:lang w:val="en-US"/>
        </w:rPr>
        <w:t xml:space="preserve">Arnall) 261 site years </w:t>
      </w:r>
    </w:p>
    <w:p w:rsidR="009217FF" w:rsidRDefault="009217FF" w:rsidP="009217FF">
      <w:pPr>
        <w:pStyle w:val="PlainText"/>
        <w:rPr>
          <w:lang w:val="en-US"/>
        </w:rPr>
      </w:pPr>
    </w:p>
    <w:p w:rsidR="009217FF" w:rsidRDefault="00880228" w:rsidP="009217FF">
      <w:pPr>
        <w:pStyle w:val="PlainText"/>
        <w:rPr>
          <w:lang w:val="en-US"/>
        </w:rPr>
      </w:pPr>
      <w:hyperlink r:id="rId14" w:history="1">
        <w:r w:rsidR="009217FF" w:rsidRPr="008A49D8">
          <w:rPr>
            <w:rStyle w:val="Hyperlink"/>
            <w:lang w:val="en-US"/>
          </w:rPr>
          <w:t>http://nue.okstate.edu/Index_Publications/PRAG_Ind_YP0.pdf</w:t>
        </w:r>
      </w:hyperlink>
      <w:r w:rsidR="009217FF">
        <w:rPr>
          <w:lang w:val="en-US"/>
        </w:rPr>
        <w:t xml:space="preserve"> </w:t>
      </w:r>
      <w:r w:rsidR="009217FF" w:rsidRPr="009217FF">
        <w:rPr>
          <w:lang w:val="en-US"/>
        </w:rPr>
        <w:t xml:space="preserve"> (</w:t>
      </w:r>
      <w:r w:rsidR="009217FF">
        <w:rPr>
          <w:lang w:val="en-US"/>
        </w:rPr>
        <w:t xml:space="preserve">2010, </w:t>
      </w:r>
      <w:r w:rsidR="009217FF" w:rsidRPr="009217FF">
        <w:rPr>
          <w:lang w:val="en-US"/>
        </w:rPr>
        <w:t xml:space="preserve">Raun) 90 site years </w:t>
      </w:r>
    </w:p>
    <w:p w:rsidR="009217FF" w:rsidRDefault="009217FF" w:rsidP="009217FF">
      <w:pPr>
        <w:pStyle w:val="PlainText"/>
        <w:rPr>
          <w:lang w:val="en-US"/>
        </w:rPr>
      </w:pPr>
    </w:p>
    <w:p w:rsidR="009217FF" w:rsidRDefault="009217FF" w:rsidP="009217FF">
      <w:pPr>
        <w:pStyle w:val="PlainText"/>
        <w:rPr>
          <w:lang w:val="en-US"/>
        </w:rPr>
      </w:pPr>
      <w:r>
        <w:rPr>
          <w:lang w:val="en-US"/>
        </w:rPr>
        <w:t>E</w:t>
      </w:r>
      <w:r w:rsidRPr="009217FF">
        <w:rPr>
          <w:lang w:val="en-US"/>
        </w:rPr>
        <w:t>vidence of dependence between crop vigor and yield, James S. Schepers</w:t>
      </w:r>
      <w:r w:rsidR="00255A9E">
        <w:rPr>
          <w:lang w:val="en-US"/>
        </w:rPr>
        <w:t>,</w:t>
      </w:r>
      <w:r w:rsidRPr="009217FF">
        <w:rPr>
          <w:lang w:val="en-US"/>
        </w:rPr>
        <w:t xml:space="preserve"> Kyle H. Holland 2012 </w:t>
      </w:r>
    </w:p>
    <w:p w:rsidR="009217FF" w:rsidRDefault="00880228" w:rsidP="009217FF">
      <w:pPr>
        <w:pStyle w:val="PlainText"/>
        <w:rPr>
          <w:lang w:val="en-US"/>
        </w:rPr>
      </w:pPr>
      <w:hyperlink r:id="rId15" w:history="1">
        <w:r w:rsidR="009217FF" w:rsidRPr="008A49D8">
          <w:rPr>
            <w:rStyle w:val="Hyperlink"/>
            <w:lang w:val="en-US"/>
          </w:rPr>
          <w:t>https://link.springer.com/article/10.1007/s11119-012-9258-5</w:t>
        </w:r>
      </w:hyperlink>
    </w:p>
    <w:p w:rsidR="009217FF" w:rsidRDefault="009217FF" w:rsidP="009217FF">
      <w:pPr>
        <w:pStyle w:val="PlainText"/>
        <w:rPr>
          <w:lang w:val="en-US"/>
        </w:rPr>
      </w:pPr>
    </w:p>
    <w:p w:rsidR="009217FF" w:rsidRPr="009217FF" w:rsidRDefault="00880228" w:rsidP="009217FF">
      <w:pPr>
        <w:pStyle w:val="PlainText"/>
        <w:rPr>
          <w:lang w:val="en-US"/>
        </w:rPr>
      </w:pPr>
      <w:hyperlink r:id="rId16" w:history="1">
        <w:r w:rsidR="009217FF" w:rsidRPr="009217FF">
          <w:rPr>
            <w:rStyle w:val="Hyperlink"/>
            <w:lang w:val="en-US"/>
          </w:rPr>
          <w:t>http://nue.okstate.edu/Yield_Potential.htm</w:t>
        </w:r>
      </w:hyperlink>
    </w:p>
    <w:p w:rsidR="009217FF" w:rsidRPr="009217FF" w:rsidRDefault="009217FF" w:rsidP="009217FF">
      <w:pPr>
        <w:pStyle w:val="PlainText"/>
        <w:rPr>
          <w:lang w:val="en-US"/>
        </w:rPr>
      </w:pPr>
      <w:r w:rsidRPr="009217FF">
        <w:rPr>
          <w:lang w:val="en-US"/>
        </w:rPr>
        <w:t>YP0=2592(INSEYx1775.6)</w:t>
      </w:r>
    </w:p>
    <w:p w:rsidR="00867F32" w:rsidRPr="009217FF" w:rsidRDefault="009217FF" w:rsidP="009217FF">
      <w:pPr>
        <w:rPr>
          <w:rFonts w:ascii="Arial" w:hAnsi="Arial" w:cs="Arial"/>
          <w:sz w:val="20"/>
          <w:szCs w:val="20"/>
          <w:lang w:val="en-US"/>
        </w:rPr>
      </w:pPr>
      <w:r w:rsidRPr="009217FF">
        <w:rPr>
          <w:lang w:val="en-US"/>
        </w:rPr>
        <w:t>YP0=2592*</w:t>
      </w:r>
      <w:r>
        <w:rPr>
          <w:lang w:val="en-US"/>
        </w:rPr>
        <w:t xml:space="preserve">(Exp(NDVI/ sum of GDD*1775.6) </w:t>
      </w:r>
    </w:p>
    <w:sectPr w:rsidR="00867F32" w:rsidRPr="009217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A4895"/>
    <w:multiLevelType w:val="hybridMultilevel"/>
    <w:tmpl w:val="713EF1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32"/>
    <w:rsid w:val="00040280"/>
    <w:rsid w:val="00074CFD"/>
    <w:rsid w:val="00091AA2"/>
    <w:rsid w:val="000B7312"/>
    <w:rsid w:val="000C7DE3"/>
    <w:rsid w:val="00136706"/>
    <w:rsid w:val="00190B62"/>
    <w:rsid w:val="00255A9E"/>
    <w:rsid w:val="002E7FE5"/>
    <w:rsid w:val="002F6E8E"/>
    <w:rsid w:val="00336558"/>
    <w:rsid w:val="003D2F38"/>
    <w:rsid w:val="00434ABF"/>
    <w:rsid w:val="00466F7A"/>
    <w:rsid w:val="00471E86"/>
    <w:rsid w:val="0047411A"/>
    <w:rsid w:val="004D43F7"/>
    <w:rsid w:val="005265CA"/>
    <w:rsid w:val="005B7D6A"/>
    <w:rsid w:val="005E37DA"/>
    <w:rsid w:val="00600F15"/>
    <w:rsid w:val="006203BA"/>
    <w:rsid w:val="00643D65"/>
    <w:rsid w:val="006B56FF"/>
    <w:rsid w:val="006E422E"/>
    <w:rsid w:val="007237B2"/>
    <w:rsid w:val="00757BC8"/>
    <w:rsid w:val="00772056"/>
    <w:rsid w:val="007F3929"/>
    <w:rsid w:val="00867F32"/>
    <w:rsid w:val="00880228"/>
    <w:rsid w:val="008856E3"/>
    <w:rsid w:val="00886514"/>
    <w:rsid w:val="00892547"/>
    <w:rsid w:val="008A36C1"/>
    <w:rsid w:val="009012BE"/>
    <w:rsid w:val="009211D5"/>
    <w:rsid w:val="009217FF"/>
    <w:rsid w:val="00962AE8"/>
    <w:rsid w:val="00A02BC0"/>
    <w:rsid w:val="00A273C1"/>
    <w:rsid w:val="00AD5571"/>
    <w:rsid w:val="00BA7EFF"/>
    <w:rsid w:val="00C026BD"/>
    <w:rsid w:val="00C22FDB"/>
    <w:rsid w:val="00CC1C37"/>
    <w:rsid w:val="00CC5133"/>
    <w:rsid w:val="00D02C75"/>
    <w:rsid w:val="00D530F6"/>
    <w:rsid w:val="00DA16F3"/>
    <w:rsid w:val="00E64AB0"/>
    <w:rsid w:val="00E84ADF"/>
    <w:rsid w:val="00FD0842"/>
    <w:rsid w:val="00FF37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820D7-D008-472D-AC29-3484307C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280"/>
    <w:rPr>
      <w:color w:val="0563C1" w:themeColor="hyperlink"/>
      <w:u w:val="single"/>
    </w:rPr>
  </w:style>
  <w:style w:type="paragraph" w:styleId="ListParagraph">
    <w:name w:val="List Paragraph"/>
    <w:basedOn w:val="Normal"/>
    <w:uiPriority w:val="34"/>
    <w:qFormat/>
    <w:rsid w:val="00091AA2"/>
    <w:pPr>
      <w:ind w:left="720"/>
      <w:contextualSpacing/>
    </w:pPr>
  </w:style>
  <w:style w:type="paragraph" w:styleId="PlainText">
    <w:name w:val="Plain Text"/>
    <w:basedOn w:val="Normal"/>
    <w:link w:val="PlainTextChar"/>
    <w:uiPriority w:val="99"/>
    <w:semiHidden/>
    <w:unhideWhenUsed/>
    <w:rsid w:val="009217F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217FF"/>
    <w:rPr>
      <w:rFonts w:ascii="Calibri" w:hAnsi="Calibri"/>
      <w:szCs w:val="21"/>
    </w:rPr>
  </w:style>
  <w:style w:type="character" w:styleId="FollowedHyperlink">
    <w:name w:val="FollowedHyperlink"/>
    <w:basedOn w:val="DefaultParagraphFont"/>
    <w:uiPriority w:val="99"/>
    <w:semiHidden/>
    <w:unhideWhenUsed/>
    <w:rsid w:val="009217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662">
      <w:bodyDiv w:val="1"/>
      <w:marLeft w:val="0"/>
      <w:marRight w:val="0"/>
      <w:marTop w:val="0"/>
      <w:marBottom w:val="0"/>
      <w:divBdr>
        <w:top w:val="none" w:sz="0" w:space="0" w:color="auto"/>
        <w:left w:val="none" w:sz="0" w:space="0" w:color="auto"/>
        <w:bottom w:val="none" w:sz="0" w:space="0" w:color="auto"/>
        <w:right w:val="none" w:sz="0" w:space="0" w:color="auto"/>
      </w:divBdr>
    </w:div>
    <w:div w:id="923146800">
      <w:bodyDiv w:val="1"/>
      <w:marLeft w:val="0"/>
      <w:marRight w:val="0"/>
      <w:marTop w:val="0"/>
      <w:marBottom w:val="0"/>
      <w:divBdr>
        <w:top w:val="none" w:sz="0" w:space="0" w:color="auto"/>
        <w:left w:val="none" w:sz="0" w:space="0" w:color="auto"/>
        <w:bottom w:val="none" w:sz="0" w:space="0" w:color="auto"/>
        <w:right w:val="none" w:sz="0" w:space="0" w:color="auto"/>
      </w:divBdr>
    </w:div>
    <w:div w:id="1559708571">
      <w:bodyDiv w:val="1"/>
      <w:marLeft w:val="0"/>
      <w:marRight w:val="0"/>
      <w:marTop w:val="0"/>
      <w:marBottom w:val="0"/>
      <w:divBdr>
        <w:top w:val="none" w:sz="0" w:space="0" w:color="auto"/>
        <w:left w:val="none" w:sz="0" w:space="0" w:color="auto"/>
        <w:bottom w:val="none" w:sz="0" w:space="0" w:color="auto"/>
        <w:right w:val="none" w:sz="0" w:space="0" w:color="auto"/>
      </w:divBdr>
    </w:div>
    <w:div w:id="1712420842">
      <w:bodyDiv w:val="1"/>
      <w:marLeft w:val="0"/>
      <w:marRight w:val="0"/>
      <w:marTop w:val="0"/>
      <w:marBottom w:val="0"/>
      <w:divBdr>
        <w:top w:val="none" w:sz="0" w:space="0" w:color="auto"/>
        <w:left w:val="none" w:sz="0" w:space="0" w:color="auto"/>
        <w:bottom w:val="none" w:sz="0" w:space="0" w:color="auto"/>
        <w:right w:val="none" w:sz="0" w:space="0" w:color="auto"/>
      </w:divBdr>
      <w:divsChild>
        <w:div w:id="1165512549">
          <w:marLeft w:val="0"/>
          <w:marRight w:val="0"/>
          <w:marTop w:val="0"/>
          <w:marBottom w:val="0"/>
          <w:divBdr>
            <w:top w:val="none" w:sz="0" w:space="0" w:color="auto"/>
            <w:left w:val="none" w:sz="0" w:space="0" w:color="auto"/>
            <w:bottom w:val="none" w:sz="0" w:space="0" w:color="auto"/>
            <w:right w:val="none" w:sz="0" w:space="0" w:color="auto"/>
          </w:divBdr>
          <w:divsChild>
            <w:div w:id="1819881667">
              <w:marLeft w:val="0"/>
              <w:marRight w:val="0"/>
              <w:marTop w:val="0"/>
              <w:marBottom w:val="0"/>
              <w:divBdr>
                <w:top w:val="none" w:sz="0" w:space="0" w:color="auto"/>
                <w:left w:val="none" w:sz="0" w:space="0" w:color="auto"/>
                <w:bottom w:val="none" w:sz="0" w:space="0" w:color="auto"/>
                <w:right w:val="none" w:sz="0" w:space="0" w:color="auto"/>
              </w:divBdr>
              <w:divsChild>
                <w:div w:id="1850751536">
                  <w:marLeft w:val="0"/>
                  <w:marRight w:val="0"/>
                  <w:marTop w:val="0"/>
                  <w:marBottom w:val="0"/>
                  <w:divBdr>
                    <w:top w:val="none" w:sz="0" w:space="0" w:color="auto"/>
                    <w:left w:val="none" w:sz="0" w:space="0" w:color="auto"/>
                    <w:bottom w:val="none" w:sz="0" w:space="0" w:color="auto"/>
                    <w:right w:val="none" w:sz="0" w:space="0" w:color="auto"/>
                  </w:divBdr>
                  <w:divsChild>
                    <w:div w:id="17821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01162">
          <w:marLeft w:val="0"/>
          <w:marRight w:val="0"/>
          <w:marTop w:val="0"/>
          <w:marBottom w:val="0"/>
          <w:divBdr>
            <w:top w:val="none" w:sz="0" w:space="0" w:color="auto"/>
            <w:left w:val="none" w:sz="0" w:space="0" w:color="auto"/>
            <w:bottom w:val="none" w:sz="0" w:space="0" w:color="auto"/>
            <w:right w:val="none" w:sz="0" w:space="0" w:color="auto"/>
          </w:divBdr>
          <w:divsChild>
            <w:div w:id="1175414720">
              <w:marLeft w:val="0"/>
              <w:marRight w:val="0"/>
              <w:marTop w:val="0"/>
              <w:marBottom w:val="0"/>
              <w:divBdr>
                <w:top w:val="none" w:sz="0" w:space="0" w:color="auto"/>
                <w:left w:val="none" w:sz="0" w:space="0" w:color="auto"/>
                <w:bottom w:val="none" w:sz="0" w:space="0" w:color="auto"/>
                <w:right w:val="none" w:sz="0" w:space="0" w:color="auto"/>
              </w:divBdr>
              <w:divsChild>
                <w:div w:id="539443079">
                  <w:marLeft w:val="0"/>
                  <w:marRight w:val="0"/>
                  <w:marTop w:val="0"/>
                  <w:marBottom w:val="0"/>
                  <w:divBdr>
                    <w:top w:val="none" w:sz="0" w:space="0" w:color="auto"/>
                    <w:left w:val="none" w:sz="0" w:space="0" w:color="auto"/>
                    <w:bottom w:val="none" w:sz="0" w:space="0" w:color="auto"/>
                    <w:right w:val="none" w:sz="0" w:space="0" w:color="auto"/>
                  </w:divBdr>
                  <w:divsChild>
                    <w:div w:id="1203706826">
                      <w:marLeft w:val="0"/>
                      <w:marRight w:val="0"/>
                      <w:marTop w:val="0"/>
                      <w:marBottom w:val="0"/>
                      <w:divBdr>
                        <w:top w:val="none" w:sz="0" w:space="0" w:color="auto"/>
                        <w:left w:val="none" w:sz="0" w:space="0" w:color="auto"/>
                        <w:bottom w:val="none" w:sz="0" w:space="0" w:color="auto"/>
                        <w:right w:val="none" w:sz="0" w:space="0" w:color="auto"/>
                      </w:divBdr>
                      <w:divsChild>
                        <w:div w:id="937521685">
                          <w:marLeft w:val="0"/>
                          <w:marRight w:val="0"/>
                          <w:marTop w:val="0"/>
                          <w:marBottom w:val="0"/>
                          <w:divBdr>
                            <w:top w:val="none" w:sz="0" w:space="0" w:color="auto"/>
                            <w:left w:val="none" w:sz="0" w:space="0" w:color="auto"/>
                            <w:bottom w:val="none" w:sz="0" w:space="0" w:color="auto"/>
                            <w:right w:val="none" w:sz="0" w:space="0" w:color="auto"/>
                          </w:divBdr>
                          <w:divsChild>
                            <w:div w:id="915016609">
                              <w:marLeft w:val="0"/>
                              <w:marRight w:val="0"/>
                              <w:marTop w:val="0"/>
                              <w:marBottom w:val="0"/>
                              <w:divBdr>
                                <w:top w:val="none" w:sz="0" w:space="0" w:color="auto"/>
                                <w:left w:val="none" w:sz="0" w:space="0" w:color="auto"/>
                                <w:bottom w:val="none" w:sz="0" w:space="0" w:color="auto"/>
                                <w:right w:val="none" w:sz="0" w:space="0" w:color="auto"/>
                              </w:divBdr>
                              <w:divsChild>
                                <w:div w:id="244531646">
                                  <w:marLeft w:val="0"/>
                                  <w:marRight w:val="0"/>
                                  <w:marTop w:val="0"/>
                                  <w:marBottom w:val="0"/>
                                  <w:divBdr>
                                    <w:top w:val="none" w:sz="0" w:space="0" w:color="auto"/>
                                    <w:left w:val="none" w:sz="0" w:space="0" w:color="auto"/>
                                    <w:bottom w:val="none" w:sz="0" w:space="0" w:color="auto"/>
                                    <w:right w:val="none" w:sz="0" w:space="0" w:color="auto"/>
                                  </w:divBdr>
                                  <w:divsChild>
                                    <w:div w:id="1815835406">
                                      <w:marLeft w:val="0"/>
                                      <w:marRight w:val="0"/>
                                      <w:marTop w:val="0"/>
                                      <w:marBottom w:val="0"/>
                                      <w:divBdr>
                                        <w:top w:val="none" w:sz="0" w:space="0" w:color="auto"/>
                                        <w:left w:val="none" w:sz="0" w:space="0" w:color="auto"/>
                                        <w:bottom w:val="none" w:sz="0" w:space="0" w:color="auto"/>
                                        <w:right w:val="none" w:sz="0" w:space="0" w:color="auto"/>
                                      </w:divBdr>
                                      <w:divsChild>
                                        <w:div w:id="19058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e.okstate.edu/Nebraska_USDA_ARS.htm" TargetMode="External"/><Relationship Id="rId13" Type="http://schemas.openxmlformats.org/officeDocument/2006/relationships/hyperlink" Target="http://nue.okstate.edu/Index_Publications/New1335.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ue.okstate.edu/Index_NFOA.htm" TargetMode="External"/><Relationship Id="rId12" Type="http://schemas.openxmlformats.org/officeDocument/2006/relationships/hyperlink" Target="http://nue.okstate.edu/Index_Publications/NDemand108-6-2165.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ue.okstate.edu/Yield_Potential.htm" TargetMode="External"/><Relationship Id="rId1" Type="http://schemas.openxmlformats.org/officeDocument/2006/relationships/numbering" Target="numbering.xml"/><Relationship Id="rId6" Type="http://schemas.openxmlformats.org/officeDocument/2006/relationships/hyperlink" Target="http://www.nue.okstate.edu/Algorithm/Algorithm_Outline.htm" TargetMode="External"/><Relationship Id="rId11" Type="http://schemas.openxmlformats.org/officeDocument/2006/relationships/hyperlink" Target="https://link.springer.com/article/10.1007/s11119-012-9258-5" TargetMode="External"/><Relationship Id="rId5" Type="http://schemas.openxmlformats.org/officeDocument/2006/relationships/hyperlink" Target="http://www.nue.okstate.edu/Yield_Potential.htm" TargetMode="External"/><Relationship Id="rId15" Type="http://schemas.openxmlformats.org/officeDocument/2006/relationships/hyperlink" Target="https://link.springer.com/article/10.1007/s11119-012-9258-5" TargetMode="External"/><Relationship Id="rId10" Type="http://schemas.openxmlformats.org/officeDocument/2006/relationships/hyperlink" Target="http://nue.okstate.edu/Index_Publications/PRAG_Ind_YP0.pdf" TargetMode="External"/><Relationship Id="rId4" Type="http://schemas.openxmlformats.org/officeDocument/2006/relationships/webSettings" Target="webSettings.xml"/><Relationship Id="rId9" Type="http://schemas.openxmlformats.org/officeDocument/2006/relationships/hyperlink" Target="http://nue.okstate.edu/Index_Publications/New1335.pdf" TargetMode="External"/><Relationship Id="rId14" Type="http://schemas.openxmlformats.org/officeDocument/2006/relationships/hyperlink" Target="http://nue.okstate.edu/Index_Publications/PRAG_Ind_YP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Soil Fertility</dc:creator>
  <cp:keywords/>
  <dc:description/>
  <cp:lastModifiedBy>william raun</cp:lastModifiedBy>
  <cp:revision>2</cp:revision>
  <dcterms:created xsi:type="dcterms:W3CDTF">2018-02-23T13:09:00Z</dcterms:created>
  <dcterms:modified xsi:type="dcterms:W3CDTF">2018-02-23T13:09:00Z</dcterms:modified>
</cp:coreProperties>
</file>